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78" w:rsidRPr="00E370F9" w:rsidRDefault="009D2478" w:rsidP="009D2478">
      <w:pPr>
        <w:widowControl w:val="0"/>
        <w:tabs>
          <w:tab w:val="left" w:pos="426"/>
          <w:tab w:val="right" w:pos="8789"/>
        </w:tabs>
        <w:spacing w:line="346" w:lineRule="auto"/>
        <w:jc w:val="both"/>
        <w:rPr>
          <w:rFonts w:ascii="Times New Roman" w:hAnsi="Times New Roman"/>
          <w:sz w:val="28"/>
          <w:lang w:val="uk-UA"/>
        </w:rPr>
      </w:pPr>
      <w:bookmarkStart w:id="0" w:name="_GoBack"/>
      <w:bookmarkEnd w:id="0"/>
      <w:r w:rsidRPr="00E370F9">
        <w:rPr>
          <w:rFonts w:ascii="Times New Roman" w:hAnsi="Times New Roman"/>
          <w:b/>
          <w:spacing w:val="-4"/>
          <w:sz w:val="28"/>
          <w:lang w:val="uk-UA"/>
        </w:rPr>
        <w:t xml:space="preserve">Математична постановка і фізичне трактування </w:t>
      </w:r>
      <w:r w:rsidRPr="00E370F9">
        <w:rPr>
          <w:rFonts w:ascii="Times New Roman" w:hAnsi="Times New Roman"/>
          <w:b/>
          <w:spacing w:val="-2"/>
          <w:sz w:val="28"/>
          <w:lang w:val="uk-UA"/>
        </w:rPr>
        <w:t>процесу проявлення оптичних голограм</w:t>
      </w:r>
      <w:r w:rsidRPr="00E370F9">
        <w:rPr>
          <w:rFonts w:ascii="Times New Roman" w:hAnsi="Times New Roman"/>
          <w:spacing w:val="-4"/>
          <w:sz w:val="28"/>
          <w:lang w:val="uk-UA"/>
        </w:rPr>
        <w:t>. Інтегру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вання си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стеми гідродинамічних і тепло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фізичних рівнянь в просторовій поста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новці є над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зви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чай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но складною задачею. Для її спрощення вра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хо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вуємо співвід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но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шен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ня лі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ній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них розмірів області дослідження, періодич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ність шу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каних функцій і фізичні вла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стивості ТПС</w:t>
      </w:r>
      <w:r w:rsidR="002C7B29">
        <w:rPr>
          <w:rFonts w:ascii="Times New Roman" w:hAnsi="Times New Roman"/>
          <w:spacing w:val="-4"/>
          <w:sz w:val="28"/>
          <w:lang w:val="uk-UA"/>
        </w:rPr>
        <w:t xml:space="preserve"> (термопластичного середовища)</w:t>
      </w:r>
      <w:r w:rsidRPr="00E370F9">
        <w:rPr>
          <w:rFonts w:ascii="Times New Roman" w:hAnsi="Times New Roman"/>
          <w:spacing w:val="-4"/>
          <w:sz w:val="28"/>
          <w:lang w:val="uk-UA"/>
        </w:rPr>
        <w:t xml:space="preserve"> та приймемо такі  гіпотези. 1. Зміною гус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ти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ни ТПС і кое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фіці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єн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ту по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верхневого натягу у подальшому нехтуватимемо. 2. Пара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мет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ри ТПС за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ле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жать від двох просторових координат. 3. В’язкість речовини іс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тот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но зале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жить від температури. 4. Повздовжні градієнти температури і в’яз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кості відсут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ні, роз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 xml:space="preserve">поділ тепла відбувається за </w:t>
      </w:r>
      <w:proofErr w:type="spellStart"/>
      <w:r w:rsidRPr="00E370F9">
        <w:rPr>
          <w:rFonts w:ascii="Times New Roman" w:hAnsi="Times New Roman"/>
          <w:spacing w:val="-4"/>
          <w:sz w:val="28"/>
          <w:lang w:val="uk-UA"/>
        </w:rPr>
        <w:t>кондуктивною</w:t>
      </w:r>
      <w:proofErr w:type="spellEnd"/>
      <w:r w:rsidRPr="00E370F9">
        <w:rPr>
          <w:rFonts w:ascii="Times New Roman" w:hAnsi="Times New Roman"/>
          <w:spacing w:val="-4"/>
          <w:sz w:val="28"/>
          <w:lang w:val="uk-UA"/>
        </w:rPr>
        <w:t xml:space="preserve"> теплопро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від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ністю вздовж нор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мальної до струмопровідної площини координати. Це при</w:t>
      </w:r>
      <w:r w:rsidRPr="00E370F9">
        <w:rPr>
          <w:rFonts w:ascii="Times New Roman" w:hAnsi="Times New Roman"/>
          <w:spacing w:val="-4"/>
          <w:sz w:val="28"/>
          <w:lang w:val="uk-UA"/>
        </w:rPr>
        <w:softHyphen/>
        <w:t>водить до такої  задачі.</w:t>
      </w:r>
    </w:p>
    <w:p w:rsidR="009D2478" w:rsidRPr="00E370F9" w:rsidRDefault="009D2478" w:rsidP="009D2478">
      <w:pPr>
        <w:widowControl w:val="0"/>
        <w:tabs>
          <w:tab w:val="left" w:pos="426"/>
          <w:tab w:val="right" w:pos="8931"/>
        </w:tabs>
        <w:spacing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>В</w:t>
      </w:r>
      <w:r w:rsidRPr="00E370F9">
        <w:rPr>
          <w:rFonts w:ascii="Times New Roman" w:hAnsi="Times New Roman"/>
          <w:spacing w:val="-2"/>
          <w:sz w:val="28"/>
          <w:lang w:val="uk-UA"/>
        </w:rPr>
        <w:t xml:space="preserve"> області </w:t>
      </w:r>
      <w:r w:rsidRPr="00E370F9">
        <w:rPr>
          <w:rFonts w:ascii="Times New Roman" w:hAnsi="Times New Roman"/>
          <w:noProof/>
          <w:spacing w:val="-2"/>
          <w:position w:val="-14"/>
          <w:lang w:val="uk-UA"/>
        </w:rPr>
        <w:drawing>
          <wp:inline distT="0" distB="0" distL="0" distR="0">
            <wp:extent cx="2438400" cy="2667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pacing w:val="-2"/>
          <w:sz w:val="28"/>
          <w:lang w:val="uk-UA"/>
        </w:rPr>
        <w:t xml:space="preserve">шукаємо розв’язок системи </w:t>
      </w:r>
      <w:r w:rsidRPr="00E370F9">
        <w:rPr>
          <w:rFonts w:ascii="Times New Roman" w:hAnsi="Times New Roman"/>
          <w:sz w:val="28"/>
          <w:lang w:val="uk-UA"/>
        </w:rPr>
        <w:t>рів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нянь Нав’є–Стокса для </w:t>
      </w:r>
      <w:proofErr w:type="spellStart"/>
      <w:r w:rsidRPr="00E370F9">
        <w:rPr>
          <w:rFonts w:ascii="Times New Roman" w:hAnsi="Times New Roman"/>
          <w:sz w:val="28"/>
          <w:lang w:val="uk-UA"/>
        </w:rPr>
        <w:t>нестислої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теплопровідної рідини</w:t>
      </w:r>
    </w:p>
    <w:p w:rsidR="009D2478" w:rsidRPr="00E370F9" w:rsidRDefault="009D2478" w:rsidP="009D2478">
      <w:pPr>
        <w:widowControl w:val="0"/>
        <w:tabs>
          <w:tab w:val="left" w:pos="1701"/>
          <w:tab w:val="right" w:pos="9781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38"/>
          <w:lang w:val="uk-UA"/>
        </w:rPr>
        <w:drawing>
          <wp:inline distT="0" distB="0" distL="0" distR="0">
            <wp:extent cx="4000500" cy="5524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ab/>
        <w:t>(1.5)</w:t>
      </w:r>
    </w:p>
    <w:p w:rsidR="009D2478" w:rsidRPr="00E370F9" w:rsidRDefault="009D2478" w:rsidP="009D2478">
      <w:pPr>
        <w:widowControl w:val="0"/>
        <w:tabs>
          <w:tab w:val="left" w:pos="993"/>
          <w:tab w:val="right" w:pos="8505"/>
          <w:tab w:val="right" w:pos="9781"/>
        </w:tabs>
        <w:spacing w:line="288" w:lineRule="auto"/>
        <w:jc w:val="center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position w:val="-34"/>
          <w:lang w:val="uk-UA"/>
        </w:rPr>
        <w:object w:dxaOrig="430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5pt;height:39.75pt" o:ole="" fillcolor="window">
            <v:imagedata r:id="rId8" o:title=""/>
          </v:shape>
          <o:OLEObject Type="Embed" ProgID="Equation.DSMT4" ShapeID="_x0000_i1025" DrawAspect="Content" ObjectID="_1641012848" r:id="rId9"/>
        </w:object>
      </w:r>
    </w:p>
    <w:p w:rsidR="009D2478" w:rsidRPr="00E370F9" w:rsidRDefault="009D2478" w:rsidP="009D2478">
      <w:pPr>
        <w:widowControl w:val="0"/>
        <w:tabs>
          <w:tab w:val="left" w:pos="709"/>
          <w:tab w:val="right" w:pos="8505"/>
          <w:tab w:val="right" w:pos="9781"/>
        </w:tabs>
        <w:spacing w:line="288" w:lineRule="auto"/>
        <w:jc w:val="center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noProof/>
          <w:position w:val="-38"/>
          <w:lang w:val="uk-UA"/>
        </w:rPr>
        <w:drawing>
          <wp:inline distT="0" distB="0" distL="0" distR="0">
            <wp:extent cx="4105275" cy="57150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478" w:rsidRPr="00E370F9" w:rsidRDefault="009D2478" w:rsidP="009D2478">
      <w:pPr>
        <w:widowControl w:val="0"/>
        <w:tabs>
          <w:tab w:val="left" w:pos="2694"/>
          <w:tab w:val="right" w:pos="9781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34"/>
          <w:lang w:val="uk-UA"/>
        </w:rPr>
        <w:drawing>
          <wp:inline distT="0" distB="0" distL="0" distR="0">
            <wp:extent cx="2667000" cy="5238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ab/>
        <w:t>(1.6)</w:t>
      </w:r>
    </w:p>
    <w:p w:rsidR="009D2478" w:rsidRPr="00E370F9" w:rsidRDefault="009D2478" w:rsidP="009D2478">
      <w:pPr>
        <w:widowControl w:val="0"/>
        <w:tabs>
          <w:tab w:val="left" w:pos="2694"/>
          <w:tab w:val="right" w:pos="9781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32"/>
          <w:lang w:val="uk-UA"/>
        </w:rPr>
        <w:drawing>
          <wp:inline distT="0" distB="0" distL="0" distR="0">
            <wp:extent cx="1143000" cy="48577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 </w:t>
      </w:r>
      <w:r w:rsidRPr="00E370F9">
        <w:rPr>
          <w:rFonts w:ascii="Times New Roman" w:hAnsi="Times New Roman"/>
          <w:position w:val="-12"/>
          <w:lang w:val="uk-UA"/>
        </w:rPr>
        <w:object w:dxaOrig="1420" w:dyaOrig="380">
          <v:shape id="_x0000_i1026" type="#_x0000_t75" style="width:70.5pt;height:18.75pt" o:ole="" fillcolor="window">
            <v:imagedata r:id="rId13" o:title=""/>
          </v:shape>
          <o:OLEObject Type="Embed" ProgID="Equation.DSMT4" ShapeID="_x0000_i1026" DrawAspect="Content" ObjectID="_1641012849" r:id="rId14"/>
        </w:object>
      </w:r>
      <w:r w:rsidRPr="00E370F9">
        <w:rPr>
          <w:rFonts w:ascii="Times New Roman" w:hAnsi="Times New Roman"/>
          <w:sz w:val="28"/>
          <w:lang w:val="uk-UA"/>
        </w:rPr>
        <w:t xml:space="preserve">  </w:t>
      </w:r>
      <w:r w:rsidRPr="00E370F9">
        <w:rPr>
          <w:rFonts w:ascii="Times New Roman" w:hAnsi="Times New Roman"/>
          <w:position w:val="-6"/>
          <w:sz w:val="28"/>
          <w:lang w:val="uk-UA"/>
        </w:rPr>
        <w:object w:dxaOrig="580" w:dyaOrig="300">
          <v:shape id="_x0000_i1027" type="#_x0000_t75" style="width:28.5pt;height:15pt" o:ole="" fillcolor="window">
            <v:imagedata r:id="rId15" o:title=""/>
          </v:shape>
          <o:OLEObject Type="Embed" ProgID="Equation.3" ShapeID="_x0000_i1027" DrawAspect="Content" ObjectID="_1641012850" r:id="rId16"/>
        </w:object>
      </w:r>
      <w:r w:rsidRPr="00E370F9">
        <w:rPr>
          <w:rFonts w:ascii="Times New Roman" w:hAnsi="Times New Roman"/>
          <w:sz w:val="28"/>
          <w:lang w:val="uk-UA"/>
        </w:rPr>
        <w:tab/>
        <w:t>(1.7)</w:t>
      </w:r>
    </w:p>
    <w:p w:rsidR="009D2478" w:rsidRPr="00E370F9" w:rsidRDefault="009D2478" w:rsidP="009D2478">
      <w:pPr>
        <w:pStyle w:val="BodyText2"/>
        <w:tabs>
          <w:tab w:val="clear" w:pos="426"/>
          <w:tab w:val="left" w:pos="709"/>
          <w:tab w:val="right" w:pos="9356"/>
          <w:tab w:val="right" w:pos="9639"/>
        </w:tabs>
        <w:spacing w:before="120"/>
      </w:pPr>
      <w:r w:rsidRPr="00E370F9">
        <w:t>та рівняння балансу енергії</w:t>
      </w:r>
    </w:p>
    <w:p w:rsidR="009D2478" w:rsidRPr="00E370F9" w:rsidRDefault="009D2478" w:rsidP="009D2478">
      <w:pPr>
        <w:widowControl w:val="0"/>
        <w:tabs>
          <w:tab w:val="left" w:pos="284"/>
          <w:tab w:val="right" w:pos="8931"/>
          <w:tab w:val="right" w:pos="9639"/>
        </w:tabs>
        <w:jc w:val="center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noProof/>
          <w:position w:val="-42"/>
          <w:lang w:val="uk-UA"/>
        </w:rPr>
        <w:drawing>
          <wp:inline distT="0" distB="0" distL="0" distR="0">
            <wp:extent cx="3352800" cy="61912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478" w:rsidRPr="00E370F9" w:rsidRDefault="009D2478" w:rsidP="009D2478">
      <w:pPr>
        <w:widowControl w:val="0"/>
        <w:tabs>
          <w:tab w:val="left" w:pos="851"/>
          <w:tab w:val="right" w:pos="9781"/>
        </w:tabs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48"/>
          <w:lang w:val="uk-UA"/>
        </w:rPr>
        <w:drawing>
          <wp:inline distT="0" distB="0" distL="0" distR="0">
            <wp:extent cx="3381375" cy="6381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</w:t>
      </w:r>
      <w:r w:rsidRPr="00E370F9">
        <w:rPr>
          <w:rFonts w:ascii="Times New Roman" w:hAnsi="Times New Roman"/>
          <w:position w:val="-10"/>
          <w:lang w:val="uk-UA"/>
        </w:rPr>
        <w:object w:dxaOrig="1340" w:dyaOrig="360">
          <v:shape id="_x0000_i1028" type="#_x0000_t75" style="width:66.75pt;height:18pt" o:ole="" fillcolor="window">
            <v:imagedata r:id="rId19" o:title=""/>
          </v:shape>
          <o:OLEObject Type="Embed" ProgID="Equation.DSMT4" ShapeID="_x0000_i1028" DrawAspect="Content" ObjectID="_1641012851" r:id="rId20"/>
        </w:object>
      </w:r>
      <w:r w:rsidRPr="00E370F9">
        <w:rPr>
          <w:rFonts w:ascii="Times New Roman" w:hAnsi="Times New Roman"/>
          <w:sz w:val="28"/>
          <w:lang w:val="uk-UA"/>
        </w:rPr>
        <w:t xml:space="preserve">  </w:t>
      </w:r>
      <w:r w:rsidRPr="00E370F9">
        <w:rPr>
          <w:rFonts w:ascii="Times New Roman" w:hAnsi="Times New Roman"/>
          <w:position w:val="-10"/>
          <w:lang w:val="uk-UA"/>
        </w:rPr>
        <w:object w:dxaOrig="720" w:dyaOrig="360">
          <v:shape id="_x0000_i1029" type="#_x0000_t75" style="width:36pt;height:18pt" o:ole="" fillcolor="window">
            <v:imagedata r:id="rId21" o:title=""/>
          </v:shape>
          <o:OLEObject Type="Embed" ProgID="Equation.DSMT4" ShapeID="_x0000_i1029" DrawAspect="Content" ObjectID="_1641012852" r:id="rId22"/>
        </w:object>
      </w:r>
      <w:r w:rsidRPr="00E370F9">
        <w:rPr>
          <w:rFonts w:ascii="Times New Roman" w:hAnsi="Times New Roman"/>
          <w:sz w:val="28"/>
          <w:lang w:val="uk-UA"/>
        </w:rPr>
        <w:tab/>
        <w:t>(1.8)</w:t>
      </w:r>
    </w:p>
    <w:p w:rsidR="009D2478" w:rsidRPr="00E370F9" w:rsidRDefault="009D2478" w:rsidP="009D2478">
      <w:pPr>
        <w:pStyle w:val="BodyText2"/>
        <w:tabs>
          <w:tab w:val="clear" w:pos="426"/>
          <w:tab w:val="left" w:pos="709"/>
          <w:tab w:val="right" w:pos="8505"/>
          <w:tab w:val="right" w:pos="9781"/>
        </w:tabs>
      </w:pPr>
      <w:r w:rsidRPr="00E370F9">
        <w:lastRenderedPageBreak/>
        <w:t>при заданих початкових умовах</w:t>
      </w:r>
    </w:p>
    <w:p w:rsidR="009D2478" w:rsidRPr="00E370F9" w:rsidRDefault="009D2478" w:rsidP="009D2478">
      <w:pPr>
        <w:widowControl w:val="0"/>
        <w:tabs>
          <w:tab w:val="left" w:pos="1560"/>
          <w:tab w:val="right" w:pos="9781"/>
        </w:tabs>
        <w:spacing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52"/>
          <w:lang w:val="uk-UA"/>
        </w:rPr>
        <w:drawing>
          <wp:inline distT="0" distB="0" distL="0" distR="0">
            <wp:extent cx="3629025" cy="7334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ab/>
        <w:t>(1.9)</w:t>
      </w:r>
    </w:p>
    <w:p w:rsidR="009D2478" w:rsidRPr="00E370F9" w:rsidRDefault="009D2478" w:rsidP="009D2478">
      <w:pPr>
        <w:widowControl w:val="0"/>
        <w:tabs>
          <w:tab w:val="left" w:pos="993"/>
          <w:tab w:val="right" w:pos="8505"/>
          <w:tab w:val="right" w:pos="9781"/>
        </w:tabs>
        <w:spacing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 xml:space="preserve">умовах періодичності вздовж координати </w:t>
      </w:r>
      <w:r w:rsidRPr="00E370F9">
        <w:rPr>
          <w:rFonts w:ascii="Times New Roman" w:hAnsi="Times New Roman"/>
          <w:position w:val="-4"/>
          <w:lang w:val="uk-UA"/>
        </w:rPr>
        <w:object w:dxaOrig="240" w:dyaOrig="220">
          <v:shape id="_x0000_i1030" type="#_x0000_t75" style="width:12pt;height:11.25pt" o:ole="" fillcolor="window">
            <v:imagedata r:id="rId24" o:title=""/>
          </v:shape>
          <o:OLEObject Type="Embed" ProgID="Equation.DSMT4" ShapeID="_x0000_i1030" DrawAspect="Content" ObjectID="_1641012853" r:id="rId25"/>
        </w:object>
      </w:r>
      <w:r w:rsidRPr="00E370F9">
        <w:rPr>
          <w:rFonts w:ascii="Times New Roman" w:hAnsi="Times New Roman"/>
          <w:sz w:val="28"/>
          <w:lang w:val="uk-UA"/>
        </w:rPr>
        <w:t xml:space="preserve"> для всіх шуканих функцій </w:t>
      </w:r>
      <w:r w:rsidRPr="00E370F9">
        <w:rPr>
          <w:rFonts w:ascii="Times New Roman" w:hAnsi="Times New Roman"/>
          <w:noProof/>
          <w:position w:val="-12"/>
          <w:lang w:val="uk-UA"/>
        </w:rPr>
        <w:drawing>
          <wp:inline distT="0" distB="0" distL="0" distR="0">
            <wp:extent cx="1295400" cy="2571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(</w:t>
      </w:r>
      <w:r w:rsidRPr="00E370F9">
        <w:rPr>
          <w:rFonts w:ascii="Times New Roman" w:hAnsi="Times New Roman"/>
          <w:noProof/>
          <w:position w:val="-10"/>
          <w:lang w:val="uk-UA"/>
        </w:rPr>
        <w:drawing>
          <wp:inline distT="0" distB="0" distL="0" distR="0">
            <wp:extent cx="200025" cy="219075"/>
            <wp:effectExtent l="0" t="0" r="9525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370F9">
        <w:rPr>
          <w:rFonts w:ascii="Times New Roman" w:hAnsi="Times New Roman"/>
          <w:sz w:val="28"/>
          <w:lang w:val="uk-UA"/>
        </w:rPr>
        <w:t>–значення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шуканих функцій (</w:t>
      </w:r>
      <w:r w:rsidRPr="00E370F9">
        <w:rPr>
          <w:rFonts w:ascii="Times New Roman" w:hAnsi="Times New Roman"/>
          <w:sz w:val="28"/>
          <w:lang w:val="uk-UA"/>
        </w:rPr>
        <w:sym w:font="Symbol" w:char="F073"/>
      </w:r>
      <w:r w:rsidRPr="00E370F9">
        <w:rPr>
          <w:rFonts w:ascii="Times New Roman" w:hAnsi="Times New Roman"/>
          <w:sz w:val="28"/>
          <w:lang w:val="uk-UA"/>
        </w:rPr>
        <w:t>=0) і їх перших по</w:t>
      </w:r>
      <w:r w:rsidRPr="00E370F9">
        <w:rPr>
          <w:rFonts w:ascii="Times New Roman" w:hAnsi="Times New Roman"/>
          <w:sz w:val="28"/>
          <w:lang w:val="uk-UA"/>
        </w:rPr>
        <w:softHyphen/>
        <w:t>хідних (</w:t>
      </w:r>
      <w:r w:rsidRPr="00E370F9">
        <w:rPr>
          <w:rFonts w:ascii="Times New Roman" w:hAnsi="Times New Roman"/>
          <w:sz w:val="28"/>
          <w:lang w:val="uk-UA"/>
        </w:rPr>
        <w:sym w:font="Symbol" w:char="F073"/>
      </w:r>
      <w:r w:rsidRPr="00E370F9">
        <w:rPr>
          <w:rFonts w:ascii="Times New Roman" w:hAnsi="Times New Roman"/>
          <w:sz w:val="28"/>
          <w:lang w:val="uk-UA"/>
        </w:rPr>
        <w:t>=1)) та граничних умовах на горизонтальних границях одного з двох типів:</w:t>
      </w:r>
    </w:p>
    <w:p w:rsidR="009D2478" w:rsidRPr="00E370F9" w:rsidRDefault="009D2478" w:rsidP="009D2478">
      <w:pPr>
        <w:widowControl w:val="0"/>
        <w:tabs>
          <w:tab w:val="left" w:pos="426"/>
          <w:tab w:val="right" w:pos="9639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b/>
          <w:sz w:val="28"/>
          <w:lang w:val="uk-UA"/>
        </w:rPr>
        <w:t>1.</w:t>
      </w:r>
      <w:r w:rsidRPr="00E370F9">
        <w:rPr>
          <w:rFonts w:ascii="Times New Roman" w:hAnsi="Times New Roman"/>
          <w:sz w:val="28"/>
          <w:lang w:val="uk-UA"/>
        </w:rPr>
        <w:t xml:space="preserve">    </w:t>
      </w:r>
      <w:r w:rsidRPr="00E370F9">
        <w:rPr>
          <w:position w:val="-42"/>
          <w:sz w:val="28"/>
          <w:lang w:val="uk-UA"/>
        </w:rPr>
        <w:object w:dxaOrig="6080" w:dyaOrig="900">
          <v:shape id="_x0000_i1031" type="#_x0000_t75" style="width:304.5pt;height:42pt" o:ole="">
            <v:imagedata r:id="rId28" o:title=""/>
          </v:shape>
          <o:OLEObject Type="Embed" ProgID="Equation.3" ShapeID="_x0000_i1031" DrawAspect="Content" ObjectID="_1641012854" r:id="rId29"/>
        </w:object>
      </w:r>
      <w:r w:rsidRPr="00E370F9">
        <w:rPr>
          <w:rFonts w:ascii="Times New Roman" w:hAnsi="Times New Roman"/>
          <w:sz w:val="28"/>
          <w:lang w:val="uk-UA"/>
        </w:rPr>
        <w:tab/>
        <w:t>(1.10)</w:t>
      </w:r>
    </w:p>
    <w:p w:rsidR="009D2478" w:rsidRPr="00E370F9" w:rsidRDefault="009D2478" w:rsidP="009D2478">
      <w:pPr>
        <w:widowControl w:val="0"/>
        <w:tabs>
          <w:tab w:val="left" w:pos="709"/>
          <w:tab w:val="right" w:pos="9639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noProof/>
          <w:position w:val="-40"/>
          <w:lang w:val="uk-UA"/>
        </w:rPr>
        <w:drawing>
          <wp:inline distT="0" distB="0" distL="0" distR="0">
            <wp:extent cx="3057525" cy="5715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 </w:t>
      </w:r>
      <w:r w:rsidRPr="00E370F9">
        <w:rPr>
          <w:rFonts w:ascii="Times New Roman" w:hAnsi="Times New Roman"/>
          <w:noProof/>
          <w:position w:val="-36"/>
          <w:lang w:val="uk-UA"/>
        </w:rPr>
        <w:drawing>
          <wp:inline distT="0" distB="0" distL="0" distR="0">
            <wp:extent cx="1724025" cy="5619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>;</w:t>
      </w:r>
      <w:r w:rsidRPr="00E370F9">
        <w:rPr>
          <w:rFonts w:ascii="Times New Roman" w:hAnsi="Times New Roman"/>
          <w:sz w:val="28"/>
          <w:lang w:val="uk-UA"/>
        </w:rPr>
        <w:tab/>
        <w:t>(1.11)</w:t>
      </w:r>
    </w:p>
    <w:p w:rsidR="009D2478" w:rsidRPr="00E370F9" w:rsidRDefault="009D2478" w:rsidP="009D2478">
      <w:pPr>
        <w:widowControl w:val="0"/>
        <w:tabs>
          <w:tab w:val="left" w:pos="709"/>
          <w:tab w:val="right" w:pos="9639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42"/>
          <w:lang w:val="uk-UA"/>
        </w:rPr>
        <w:drawing>
          <wp:inline distT="0" distB="0" distL="0" distR="0">
            <wp:extent cx="2238375" cy="6000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 </w:t>
      </w:r>
      <w:r w:rsidRPr="00E370F9">
        <w:rPr>
          <w:rFonts w:ascii="Times New Roman" w:hAnsi="Times New Roman"/>
          <w:noProof/>
          <w:position w:val="-40"/>
          <w:lang w:val="uk-UA"/>
        </w:rPr>
        <w:drawing>
          <wp:inline distT="0" distB="0" distL="0" distR="0">
            <wp:extent cx="2247900" cy="571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ab/>
        <w:t>(1.12)</w:t>
      </w:r>
    </w:p>
    <w:p w:rsidR="009D2478" w:rsidRPr="00E370F9" w:rsidRDefault="009D2478" w:rsidP="009D2478">
      <w:pPr>
        <w:widowControl w:val="0"/>
        <w:tabs>
          <w:tab w:val="left" w:pos="709"/>
          <w:tab w:val="right" w:pos="9639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26"/>
          <w:lang w:val="uk-UA"/>
        </w:rPr>
        <w:drawing>
          <wp:inline distT="0" distB="0" distL="0" distR="0">
            <wp:extent cx="1257300" cy="381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</w:t>
      </w:r>
      <w:r w:rsidRPr="00E370F9">
        <w:rPr>
          <w:rFonts w:ascii="Times New Roman" w:hAnsi="Times New Roman"/>
          <w:noProof/>
          <w:position w:val="-12"/>
          <w:lang w:val="uk-UA"/>
        </w:rPr>
        <w:drawing>
          <wp:inline distT="0" distB="0" distL="0" distR="0">
            <wp:extent cx="1914525" cy="2571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>,</w:t>
      </w:r>
      <w:r w:rsidRPr="00E370F9">
        <w:rPr>
          <w:rFonts w:ascii="Times New Roman" w:hAnsi="Times New Roman"/>
          <w:sz w:val="28"/>
          <w:lang w:val="uk-UA"/>
        </w:rPr>
        <w:tab/>
        <w:t>(1.13)</w:t>
      </w:r>
    </w:p>
    <w:p w:rsidR="009D2478" w:rsidRPr="00E370F9" w:rsidRDefault="009D2478" w:rsidP="009D2478">
      <w:pPr>
        <w:widowControl w:val="0"/>
        <w:tabs>
          <w:tab w:val="left" w:pos="709"/>
          <w:tab w:val="right" w:pos="8505"/>
          <w:tab w:val="right" w:pos="9781"/>
        </w:tabs>
        <w:spacing w:before="120"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 xml:space="preserve">де </w:t>
      </w:r>
      <w:r w:rsidRPr="00E370F9">
        <w:rPr>
          <w:rFonts w:ascii="Times New Roman" w:hAnsi="Times New Roman"/>
          <w:noProof/>
          <w:position w:val="-10"/>
          <w:lang w:val="uk-UA"/>
        </w:rPr>
        <w:drawing>
          <wp:inline distT="0" distB="0" distL="0" distR="0">
            <wp:extent cx="352425" cy="180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370F9">
        <w:rPr>
          <w:rFonts w:ascii="Times New Roman" w:hAnsi="Times New Roman"/>
          <w:sz w:val="28"/>
          <w:lang w:val="uk-UA"/>
        </w:rPr>
        <w:t>–компоненти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вектора швидкості; </w:t>
      </w:r>
      <w:r w:rsidRPr="00E370F9">
        <w:rPr>
          <w:rFonts w:ascii="Times New Roman" w:hAnsi="Times New Roman"/>
          <w:noProof/>
          <w:position w:val="-10"/>
          <w:lang w:val="uk-UA"/>
        </w:rPr>
        <w:drawing>
          <wp:inline distT="0" distB="0" distL="0" distR="0">
            <wp:extent cx="723900" cy="2190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, </w:t>
      </w:r>
      <w:r w:rsidRPr="00E370F9">
        <w:rPr>
          <w:rFonts w:ascii="Times New Roman" w:hAnsi="Times New Roman"/>
          <w:position w:val="-12"/>
          <w:lang w:val="uk-UA"/>
        </w:rPr>
        <w:object w:dxaOrig="240" w:dyaOrig="300">
          <v:shape id="_x0000_i1032" type="#_x0000_t75" style="width:12pt;height:15pt" o:ole="" fillcolor="window">
            <v:imagedata r:id="rId38" o:title=""/>
          </v:shape>
          <o:OLEObject Type="Embed" ProgID="Equation.DSMT4" ShapeID="_x0000_i1032" DrawAspect="Content" ObjectID="_1641012855" r:id="rId39"/>
        </w:object>
      </w:r>
      <w:proofErr w:type="spellStart"/>
      <w:r w:rsidRPr="00E370F9">
        <w:rPr>
          <w:rFonts w:ascii="Times New Roman" w:hAnsi="Times New Roman"/>
          <w:sz w:val="28"/>
          <w:lang w:val="uk-UA"/>
        </w:rPr>
        <w:t>–в’язкість</w:t>
      </w:r>
      <w:proofErr w:type="spellEnd"/>
      <w:r w:rsidRPr="00E370F9">
        <w:rPr>
          <w:rFonts w:ascii="Times New Roman" w:hAnsi="Times New Roman"/>
          <w:sz w:val="28"/>
          <w:lang w:val="uk-UA"/>
        </w:rPr>
        <w:t>;</w:t>
      </w:r>
      <w:r w:rsidRPr="00E370F9">
        <w:rPr>
          <w:rFonts w:ascii="Times New Roman" w:hAnsi="Times New Roman"/>
          <w:i/>
          <w:sz w:val="28"/>
          <w:lang w:val="uk-UA"/>
        </w:rPr>
        <w:t xml:space="preserve"> </w:t>
      </w:r>
      <w:r w:rsidRPr="00E370F9">
        <w:rPr>
          <w:rFonts w:ascii="Times New Roman" w:hAnsi="Times New Roman"/>
          <w:position w:val="-4"/>
          <w:lang w:val="uk-UA"/>
        </w:rPr>
        <w:object w:dxaOrig="200" w:dyaOrig="220">
          <v:shape id="_x0000_i1033" type="#_x0000_t75" style="width:9.75pt;height:11.25pt" o:ole="" fillcolor="window">
            <v:imagedata r:id="rId40" o:title=""/>
          </v:shape>
          <o:OLEObject Type="Embed" ProgID="Equation.DSMT4" ShapeID="_x0000_i1033" DrawAspect="Content" ObjectID="_1641012856" r:id="rId41"/>
        </w:object>
      </w:r>
      <w:proofErr w:type="spellStart"/>
      <w:r w:rsidRPr="00E370F9">
        <w:rPr>
          <w:rFonts w:ascii="Times New Roman" w:hAnsi="Times New Roman"/>
          <w:sz w:val="28"/>
          <w:lang w:val="uk-UA"/>
        </w:rPr>
        <w:t>–питома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те</w:t>
      </w:r>
      <w:r w:rsidRPr="00E370F9">
        <w:rPr>
          <w:rFonts w:ascii="Times New Roman" w:hAnsi="Times New Roman"/>
          <w:sz w:val="28"/>
          <w:lang w:val="uk-UA"/>
        </w:rPr>
        <w:softHyphen/>
        <w:t>пло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ємність; </w:t>
      </w:r>
      <w:r w:rsidRPr="00E370F9">
        <w:rPr>
          <w:rFonts w:ascii="Times New Roman" w:hAnsi="Times New Roman"/>
          <w:position w:val="-6"/>
          <w:lang w:val="uk-UA"/>
        </w:rPr>
        <w:object w:dxaOrig="240" w:dyaOrig="320">
          <v:shape id="_x0000_i1034" type="#_x0000_t75" style="width:12pt;height:16.5pt" o:ole="" fillcolor="window">
            <v:imagedata r:id="rId42" o:title=""/>
          </v:shape>
          <o:OLEObject Type="Embed" ProgID="Equation.DSMT4" ShapeID="_x0000_i1034" DrawAspect="Content" ObjectID="_1641012857" r:id="rId43"/>
        </w:object>
      </w:r>
      <w:r w:rsidRPr="00E370F9">
        <w:rPr>
          <w:rFonts w:ascii="Times New Roman" w:hAnsi="Times New Roman"/>
          <w:sz w:val="28"/>
          <w:lang w:val="uk-UA"/>
        </w:rPr>
        <w:t xml:space="preserve">, </w:t>
      </w:r>
      <w:r w:rsidRPr="00E370F9">
        <w:rPr>
          <w:rFonts w:ascii="Times New Roman" w:hAnsi="Times New Roman"/>
          <w:position w:val="-4"/>
          <w:lang w:val="uk-UA"/>
        </w:rPr>
        <w:object w:dxaOrig="340" w:dyaOrig="300">
          <v:shape id="_x0000_i1035" type="#_x0000_t75" style="width:17.25pt;height:15pt" o:ole="" fillcolor="window">
            <v:imagedata r:id="rId44" o:title=""/>
          </v:shape>
          <o:OLEObject Type="Embed" ProgID="Equation.DSMT4" ShapeID="_x0000_i1035" DrawAspect="Content" ObjectID="_1641012858" r:id="rId45"/>
        </w:object>
      </w:r>
      <w:r w:rsidRPr="00E370F9">
        <w:rPr>
          <w:rFonts w:ascii="Times New Roman" w:hAnsi="Times New Roman"/>
          <w:sz w:val="28"/>
          <w:lang w:val="uk-UA"/>
        </w:rPr>
        <w:t>– коефіцієнти теплопровідності та теплообміну вільної по</w:t>
      </w:r>
      <w:r w:rsidRPr="00E370F9">
        <w:rPr>
          <w:rFonts w:ascii="Times New Roman" w:hAnsi="Times New Roman"/>
          <w:sz w:val="28"/>
          <w:lang w:val="uk-UA"/>
        </w:rPr>
        <w:softHyphen/>
        <w:t>верх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ні з зовнішнім середовищем, нагрітим до температури </w:t>
      </w:r>
      <w:r w:rsidRPr="00E370F9">
        <w:rPr>
          <w:rFonts w:ascii="Times New Roman" w:hAnsi="Times New Roman"/>
          <w:position w:val="-4"/>
          <w:lang w:val="uk-UA"/>
        </w:rPr>
        <w:object w:dxaOrig="540" w:dyaOrig="360">
          <v:shape id="_x0000_i1036" type="#_x0000_t75" style="width:27pt;height:18pt" o:ole="" fillcolor="window">
            <v:imagedata r:id="rId46" o:title=""/>
          </v:shape>
          <o:OLEObject Type="Embed" ProgID="Equation.DSMT4" ShapeID="_x0000_i1036" DrawAspect="Content" ObjectID="_1641012859" r:id="rId47"/>
        </w:object>
      </w:r>
      <w:r w:rsidRPr="00E370F9">
        <w:rPr>
          <w:rFonts w:ascii="Times New Roman" w:hAnsi="Times New Roman"/>
          <w:sz w:val="28"/>
          <w:lang w:val="uk-UA"/>
        </w:rPr>
        <w:t xml:space="preserve">; </w:t>
      </w:r>
      <w:r w:rsidRPr="00E370F9">
        <w:rPr>
          <w:rFonts w:ascii="Times New Roman" w:hAnsi="Times New Roman"/>
          <w:position w:val="-10"/>
          <w:lang w:val="uk-UA"/>
        </w:rPr>
        <w:object w:dxaOrig="1420" w:dyaOrig="360">
          <v:shape id="_x0000_i1037" type="#_x0000_t75" style="width:70.5pt;height:18pt" o:ole="" fillcolor="window">
            <v:imagedata r:id="rId48" o:title=""/>
          </v:shape>
          <o:OLEObject Type="Embed" ProgID="Equation.DSMT4" ShapeID="_x0000_i1037" DrawAspect="Content" ObjectID="_1641012860" r:id="rId49"/>
        </w:object>
      </w:r>
      <w:r w:rsidRPr="00E370F9">
        <w:rPr>
          <w:rFonts w:ascii="Times New Roman" w:hAnsi="Times New Roman"/>
          <w:sz w:val="28"/>
          <w:lang w:val="uk-UA"/>
        </w:rPr>
        <w:t xml:space="preserve">; </w:t>
      </w:r>
      <w:r w:rsidRPr="00E370F9">
        <w:rPr>
          <w:rFonts w:ascii="Times New Roman" w:hAnsi="Times New Roman"/>
          <w:position w:val="-4"/>
          <w:lang w:val="uk-UA"/>
        </w:rPr>
        <w:object w:dxaOrig="540" w:dyaOrig="360">
          <v:shape id="_x0000_i1038" type="#_x0000_t75" style="width:27pt;height:18pt" o:ole="" fillcolor="window">
            <v:imagedata r:id="rId50" o:title=""/>
          </v:shape>
          <o:OLEObject Type="Embed" ProgID="Equation.DSMT4" ShapeID="_x0000_i1038" DrawAspect="Content" ObjectID="_1641012861" r:id="rId51"/>
        </w:object>
      </w:r>
      <w:r w:rsidRPr="00E370F9">
        <w:rPr>
          <w:rFonts w:ascii="Times New Roman" w:hAnsi="Times New Roman"/>
          <w:sz w:val="28"/>
          <w:lang w:val="uk-UA"/>
        </w:rPr>
        <w:t>– по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чатковий розподіл температури в ТПС; </w:t>
      </w:r>
      <w:r w:rsidRPr="00E370F9">
        <w:rPr>
          <w:rFonts w:ascii="Times New Roman" w:hAnsi="Times New Roman"/>
          <w:position w:val="-4"/>
          <w:lang w:val="uk-UA"/>
        </w:rPr>
        <w:object w:dxaOrig="520" w:dyaOrig="360">
          <v:shape id="_x0000_i1039" type="#_x0000_t75" style="width:26.25pt;height:18pt" o:ole="" fillcolor="window">
            <v:imagedata r:id="rId52" o:title=""/>
          </v:shape>
          <o:OLEObject Type="Embed" ProgID="Equation.DSMT4" ShapeID="_x0000_i1039" DrawAspect="Content" ObjectID="_1641012862" r:id="rId53"/>
        </w:object>
      </w:r>
      <w:proofErr w:type="spellStart"/>
      <w:r w:rsidRPr="00E370F9">
        <w:rPr>
          <w:rFonts w:ascii="Times New Roman" w:hAnsi="Times New Roman"/>
          <w:sz w:val="28"/>
          <w:lang w:val="uk-UA"/>
        </w:rPr>
        <w:t>–постійна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складова тем</w:t>
      </w:r>
      <w:r w:rsidRPr="00E370F9">
        <w:rPr>
          <w:rFonts w:ascii="Times New Roman" w:hAnsi="Times New Roman"/>
          <w:sz w:val="28"/>
          <w:lang w:val="uk-UA"/>
        </w:rPr>
        <w:softHyphen/>
        <w:t>ператури на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грітого провідного шару; </w:t>
      </w:r>
      <w:r w:rsidRPr="00E370F9">
        <w:rPr>
          <w:rFonts w:ascii="Times New Roman" w:hAnsi="Times New Roman"/>
          <w:noProof/>
          <w:position w:val="-2"/>
          <w:lang w:val="uk-UA"/>
        </w:rPr>
        <w:drawing>
          <wp:inline distT="0" distB="0" distL="0" distR="0">
            <wp:extent cx="161925" cy="2190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– модуль зовнішньої сили; </w:t>
      </w:r>
      <w:r w:rsidRPr="00E370F9">
        <w:rPr>
          <w:rFonts w:ascii="Times New Roman" w:hAnsi="Times New Roman"/>
          <w:position w:val="-4"/>
          <w:lang w:val="uk-UA"/>
        </w:rPr>
        <w:object w:dxaOrig="400" w:dyaOrig="360">
          <v:shape id="_x0000_i1040" type="#_x0000_t75" style="width:20.25pt;height:18pt" o:ole="" fillcolor="window">
            <v:imagedata r:id="rId55" o:title=""/>
          </v:shape>
          <o:OLEObject Type="Embed" ProgID="Equation.DSMT4" ShapeID="_x0000_i1040" DrawAspect="Content" ObjectID="_1641012863" r:id="rId56"/>
        </w:object>
      </w:r>
      <w:r w:rsidRPr="00E370F9">
        <w:rPr>
          <w:rFonts w:ascii="Times New Roman" w:hAnsi="Times New Roman"/>
          <w:sz w:val="28"/>
          <w:lang w:val="uk-UA"/>
        </w:rPr>
        <w:t>– тангенціальна скла</w:t>
      </w:r>
      <w:r w:rsidRPr="00E370F9">
        <w:rPr>
          <w:rFonts w:ascii="Times New Roman" w:hAnsi="Times New Roman"/>
          <w:sz w:val="28"/>
          <w:lang w:val="uk-UA"/>
        </w:rPr>
        <w:softHyphen/>
        <w:t>дова зовнішньої сили;</w:t>
      </w:r>
    </w:p>
    <w:p w:rsidR="009D2478" w:rsidRPr="00E370F9" w:rsidRDefault="009D2478" w:rsidP="009D2478">
      <w:pPr>
        <w:widowControl w:val="0"/>
        <w:tabs>
          <w:tab w:val="left" w:pos="851"/>
          <w:tab w:val="right" w:pos="8931"/>
          <w:tab w:val="right" w:pos="9781"/>
        </w:tabs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b/>
          <w:sz w:val="28"/>
          <w:lang w:val="uk-UA"/>
        </w:rPr>
        <w:t>2</w:t>
      </w:r>
      <w:r w:rsidRPr="00E370F9">
        <w:rPr>
          <w:rFonts w:ascii="Times New Roman" w:hAnsi="Times New Roman"/>
          <w:sz w:val="28"/>
          <w:lang w:val="uk-UA"/>
        </w:rPr>
        <w:t xml:space="preserve">. </w:t>
      </w: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noProof/>
          <w:position w:val="-16"/>
          <w:lang w:val="uk-UA"/>
        </w:rPr>
        <w:drawing>
          <wp:inline distT="0" distB="0" distL="0" distR="0">
            <wp:extent cx="4000500" cy="3143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478" w:rsidRPr="00E370F9" w:rsidRDefault="009D2478" w:rsidP="009D2478">
      <w:pPr>
        <w:widowControl w:val="0"/>
        <w:tabs>
          <w:tab w:val="left" w:pos="709"/>
          <w:tab w:val="right" w:pos="8505"/>
          <w:tab w:val="right" w:pos="9781"/>
        </w:tabs>
        <w:jc w:val="center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noProof/>
          <w:position w:val="-40"/>
          <w:lang w:val="uk-UA"/>
        </w:rPr>
        <w:drawing>
          <wp:inline distT="0" distB="0" distL="0" distR="0">
            <wp:extent cx="2971800" cy="5429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 </w:t>
      </w:r>
      <w:r w:rsidRPr="00E370F9">
        <w:rPr>
          <w:rFonts w:ascii="Times New Roman" w:hAnsi="Times New Roman"/>
          <w:noProof/>
          <w:position w:val="-34"/>
          <w:lang w:val="uk-UA"/>
        </w:rPr>
        <w:drawing>
          <wp:inline distT="0" distB="0" distL="0" distR="0">
            <wp:extent cx="2057400" cy="514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>,</w:t>
      </w:r>
    </w:p>
    <w:p w:rsidR="009D2478" w:rsidRPr="00E370F9" w:rsidRDefault="009D2478" w:rsidP="009D2478">
      <w:pPr>
        <w:widowControl w:val="0"/>
        <w:tabs>
          <w:tab w:val="left" w:pos="709"/>
          <w:tab w:val="right" w:pos="8505"/>
          <w:tab w:val="right" w:pos="9781"/>
        </w:tabs>
        <w:jc w:val="center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noProof/>
          <w:position w:val="-40"/>
          <w:lang w:val="uk-UA"/>
        </w:rPr>
        <w:drawing>
          <wp:inline distT="0" distB="0" distL="0" distR="0">
            <wp:extent cx="1409700" cy="5429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 </w:t>
      </w:r>
      <w:r w:rsidRPr="00E370F9">
        <w:rPr>
          <w:rFonts w:ascii="Times New Roman" w:hAnsi="Times New Roman"/>
          <w:noProof/>
          <w:position w:val="-34"/>
          <w:lang w:val="uk-UA"/>
        </w:rPr>
        <w:drawing>
          <wp:inline distT="0" distB="0" distL="0" distR="0">
            <wp:extent cx="2162175" cy="4762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0F9">
        <w:rPr>
          <w:rFonts w:ascii="Times New Roman" w:hAnsi="Times New Roman"/>
          <w:sz w:val="28"/>
          <w:lang w:val="uk-UA"/>
        </w:rPr>
        <w:t xml:space="preserve">  </w:t>
      </w:r>
      <w:r w:rsidRPr="00E370F9">
        <w:rPr>
          <w:rFonts w:ascii="Times New Roman" w:hAnsi="Times New Roman"/>
          <w:noProof/>
          <w:position w:val="-16"/>
          <w:lang w:val="uk-UA"/>
        </w:rPr>
        <w:drawing>
          <wp:inline distT="0" distB="0" distL="0" distR="0">
            <wp:extent cx="1228725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478" w:rsidRPr="00E370F9" w:rsidRDefault="009D2478" w:rsidP="009D2478">
      <w:pPr>
        <w:widowControl w:val="0"/>
        <w:tabs>
          <w:tab w:val="left" w:pos="709"/>
          <w:tab w:val="right" w:pos="8505"/>
          <w:tab w:val="right" w:pos="9781"/>
        </w:tabs>
        <w:spacing w:before="120"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 xml:space="preserve">де </w:t>
      </w:r>
      <w:r w:rsidRPr="00E370F9">
        <w:rPr>
          <w:rFonts w:ascii="Times New Roman" w:hAnsi="Times New Roman"/>
          <w:position w:val="-6"/>
          <w:lang w:val="uk-UA"/>
        </w:rPr>
        <w:object w:dxaOrig="279" w:dyaOrig="300">
          <v:shape id="_x0000_i1041" type="#_x0000_t75" style="width:13.5pt;height:15pt" o:ole="" fillcolor="window">
            <v:imagedata r:id="rId63" o:title=""/>
          </v:shape>
          <o:OLEObject Type="Embed" ProgID="Equation.DSMT4" ShapeID="_x0000_i1041" DrawAspect="Content" ObjectID="_1641012864" r:id="rId64"/>
        </w:object>
      </w:r>
      <w:r w:rsidRPr="00E370F9">
        <w:rPr>
          <w:rFonts w:ascii="Times New Roman" w:hAnsi="Times New Roman"/>
          <w:sz w:val="28"/>
          <w:lang w:val="uk-UA"/>
        </w:rPr>
        <w:t xml:space="preserve">, </w:t>
      </w:r>
      <w:r w:rsidRPr="00E370F9">
        <w:rPr>
          <w:rFonts w:ascii="Times New Roman" w:hAnsi="Times New Roman"/>
          <w:position w:val="-12"/>
          <w:lang w:val="uk-UA"/>
        </w:rPr>
        <w:object w:dxaOrig="220" w:dyaOrig="300">
          <v:shape id="_x0000_i1042" type="#_x0000_t75" style="width:11.25pt;height:15pt" o:ole="" fillcolor="window">
            <v:imagedata r:id="rId65" o:title=""/>
          </v:shape>
          <o:OLEObject Type="Embed" ProgID="Equation.DSMT4" ShapeID="_x0000_i1042" DrawAspect="Content" ObjectID="_1641012865" r:id="rId66"/>
        </w:object>
      </w:r>
      <w:r w:rsidRPr="00E370F9">
        <w:rPr>
          <w:rFonts w:ascii="Times New Roman" w:hAnsi="Times New Roman"/>
          <w:sz w:val="28"/>
          <w:lang w:val="uk-UA"/>
        </w:rPr>
        <w:t xml:space="preserve">, </w:t>
      </w:r>
      <w:r w:rsidRPr="00E370F9">
        <w:rPr>
          <w:rFonts w:ascii="Times New Roman" w:hAnsi="Times New Roman"/>
          <w:position w:val="-10"/>
          <w:lang w:val="uk-UA"/>
        </w:rPr>
        <w:object w:dxaOrig="1240" w:dyaOrig="360">
          <v:shape id="_x0000_i1043" type="#_x0000_t75" style="width:62.25pt;height:18pt" o:ole="" fillcolor="window">
            <v:imagedata r:id="rId67" o:title=""/>
          </v:shape>
          <o:OLEObject Type="Embed" ProgID="Equation.DSMT4" ShapeID="_x0000_i1043" DrawAspect="Content" ObjectID="_1641012866" r:id="rId68"/>
        </w:object>
      </w:r>
      <w:proofErr w:type="spellStart"/>
      <w:r w:rsidRPr="00E370F9">
        <w:rPr>
          <w:rFonts w:ascii="Times New Roman" w:hAnsi="Times New Roman"/>
          <w:sz w:val="28"/>
          <w:lang w:val="uk-UA"/>
        </w:rPr>
        <w:t>–глибина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модуляції і просторова частота теплового растра та </w:t>
      </w:r>
      <w:r w:rsidRPr="00E370F9">
        <w:rPr>
          <w:rFonts w:ascii="Times New Roman" w:hAnsi="Times New Roman"/>
          <w:sz w:val="28"/>
          <w:lang w:val="uk-UA"/>
        </w:rPr>
        <w:lastRenderedPageBreak/>
        <w:t xml:space="preserve">функція модуляції теплового растра, а </w:t>
      </w:r>
      <w:r w:rsidRPr="00E370F9">
        <w:rPr>
          <w:rFonts w:ascii="Times New Roman" w:hAnsi="Times New Roman"/>
          <w:position w:val="-10"/>
          <w:lang w:val="uk-UA"/>
        </w:rPr>
        <w:object w:dxaOrig="999" w:dyaOrig="420">
          <v:shape id="_x0000_i1044" type="#_x0000_t75" style="width:50.25pt;height:21pt" o:ole="" fillcolor="window">
            <v:imagedata r:id="rId69" o:title=""/>
          </v:shape>
          <o:OLEObject Type="Embed" ProgID="Equation.DSMT4" ShapeID="_x0000_i1044" DrawAspect="Content" ObjectID="_1641012867" r:id="rId70"/>
        </w:object>
      </w:r>
      <w:r w:rsidRPr="00E370F9">
        <w:rPr>
          <w:rFonts w:ascii="Times New Roman" w:hAnsi="Times New Roman"/>
          <w:sz w:val="28"/>
          <w:lang w:val="uk-UA"/>
        </w:rPr>
        <w:t xml:space="preserve"> </w:t>
      </w:r>
      <w:r w:rsidRPr="00E370F9">
        <w:rPr>
          <w:rFonts w:ascii="Times New Roman" w:hAnsi="Times New Roman"/>
          <w:sz w:val="28"/>
          <w:lang w:val="uk-UA"/>
        </w:rPr>
        <w:sym w:font="Symbol" w:char="F02D"/>
      </w:r>
      <w:r w:rsidRPr="00E370F9">
        <w:rPr>
          <w:rFonts w:ascii="Times New Roman" w:hAnsi="Times New Roman"/>
          <w:sz w:val="28"/>
          <w:lang w:val="uk-UA"/>
        </w:rPr>
        <w:t xml:space="preserve"> модуль зовнішньої сили.</w:t>
      </w:r>
    </w:p>
    <w:p w:rsidR="009D2478" w:rsidRPr="00E370F9" w:rsidRDefault="009D2478" w:rsidP="009D2478">
      <w:pPr>
        <w:widowControl w:val="0"/>
        <w:tabs>
          <w:tab w:val="left" w:pos="426"/>
          <w:tab w:val="right" w:pos="9781"/>
        </w:tabs>
        <w:spacing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>Граничні умови першого типу відповідають моделі утворення голографіч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ного рельєфу під дією зовнішніх поверхневих сил, а умови другого – моделі процесу </w:t>
      </w:r>
      <w:proofErr w:type="spellStart"/>
      <w:r w:rsidRPr="00E370F9">
        <w:rPr>
          <w:rFonts w:ascii="Times New Roman" w:hAnsi="Times New Roman"/>
          <w:sz w:val="28"/>
          <w:lang w:val="uk-UA"/>
        </w:rPr>
        <w:t>рельєфоутворення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за допомогою теплового растру, який створений в об’ємі ТПС за рахунок неоднорідного нагрівання струмопровідного шару.</w:t>
      </w:r>
    </w:p>
    <w:p w:rsidR="009D2478" w:rsidRPr="00E370F9" w:rsidRDefault="009D2478" w:rsidP="009D2478">
      <w:pPr>
        <w:widowControl w:val="0"/>
        <w:tabs>
          <w:tab w:val="left" w:pos="426"/>
          <w:tab w:val="right" w:pos="8931"/>
        </w:tabs>
        <w:spacing w:line="288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 xml:space="preserve">В процесі моделювання потрібно визначити параметри середовища </w:t>
      </w:r>
      <w:r w:rsidRPr="00E370F9">
        <w:rPr>
          <w:rFonts w:ascii="Times New Roman" w:hAnsi="Times New Roman"/>
          <w:position w:val="-12"/>
          <w:lang w:val="uk-UA"/>
        </w:rPr>
        <w:object w:dxaOrig="999" w:dyaOrig="380">
          <v:shape id="_x0000_i1045" type="#_x0000_t75" style="width:50.25pt;height:18.75pt" o:ole="" fillcolor="window">
            <v:imagedata r:id="rId71" o:title=""/>
          </v:shape>
          <o:OLEObject Type="Embed" ProgID="Equation.DSMT4" ShapeID="_x0000_i1045" DrawAspect="Content" ObjectID="_1641012868" r:id="rId72"/>
        </w:object>
      </w:r>
      <w:r w:rsidRPr="00E370F9">
        <w:rPr>
          <w:rFonts w:ascii="Times New Roman" w:hAnsi="Times New Roman"/>
          <w:sz w:val="28"/>
          <w:lang w:val="uk-UA"/>
        </w:rPr>
        <w:t xml:space="preserve">, зовнішні параметри </w:t>
      </w:r>
      <w:r w:rsidRPr="00E370F9">
        <w:rPr>
          <w:rFonts w:ascii="Times New Roman" w:hAnsi="Times New Roman"/>
          <w:position w:val="-12"/>
          <w:lang w:val="uk-UA"/>
        </w:rPr>
        <w:object w:dxaOrig="1800" w:dyaOrig="460">
          <v:shape id="_x0000_i1046" type="#_x0000_t75" style="width:90pt;height:21.75pt" o:ole="" fillcolor="window">
            <v:imagedata r:id="rId73" o:title=""/>
          </v:shape>
          <o:OLEObject Type="Embed" ProgID="Equation.DSMT4" ShapeID="_x0000_i1046" DrawAspect="Content" ObjectID="_1641012869" r:id="rId74"/>
        </w:object>
      </w:r>
      <w:r w:rsidRPr="00E370F9">
        <w:rPr>
          <w:rFonts w:ascii="Times New Roman" w:hAnsi="Times New Roman"/>
          <w:sz w:val="28"/>
          <w:lang w:val="uk-UA"/>
        </w:rPr>
        <w:t xml:space="preserve"> і потужність джерела </w:t>
      </w:r>
      <w:r w:rsidRPr="00E370F9">
        <w:rPr>
          <w:rFonts w:ascii="Times New Roman" w:hAnsi="Times New Roman"/>
          <w:position w:val="-10"/>
          <w:lang w:val="uk-UA"/>
        </w:rPr>
        <w:object w:dxaOrig="279" w:dyaOrig="360">
          <v:shape id="_x0000_i1047" type="#_x0000_t75" style="width:13.5pt;height:17.25pt" o:ole="" fillcolor="window">
            <v:imagedata r:id="rId75" o:title=""/>
          </v:shape>
          <o:OLEObject Type="Embed" ProgID="Equation.DSMT4" ShapeID="_x0000_i1047" DrawAspect="Content" ObjectID="_1641012870" r:id="rId76"/>
        </w:object>
      </w:r>
      <w:r w:rsidRPr="00E370F9">
        <w:rPr>
          <w:rFonts w:ascii="Times New Roman" w:hAnsi="Times New Roman"/>
          <w:sz w:val="28"/>
          <w:lang w:val="uk-UA"/>
        </w:rPr>
        <w:t xml:space="preserve"> (або значення функції </w:t>
      </w:r>
      <w:r w:rsidRPr="00E370F9">
        <w:rPr>
          <w:rFonts w:ascii="Times New Roman" w:hAnsi="Times New Roman"/>
          <w:position w:val="-10"/>
          <w:lang w:val="uk-UA"/>
        </w:rPr>
        <w:object w:dxaOrig="279" w:dyaOrig="360">
          <v:shape id="_x0000_i1048" type="#_x0000_t75" style="width:13.5pt;height:17.25pt" o:ole="" fillcolor="window">
            <v:imagedata r:id="rId77" o:title=""/>
          </v:shape>
          <o:OLEObject Type="Embed" ProgID="Equation.DSMT4" ShapeID="_x0000_i1048" DrawAspect="Content" ObjectID="_1641012871" r:id="rId78"/>
        </w:object>
      </w:r>
      <w:r w:rsidRPr="00E370F9">
        <w:rPr>
          <w:rFonts w:ascii="Times New Roman" w:hAnsi="Times New Roman"/>
          <w:sz w:val="28"/>
          <w:lang w:val="uk-UA"/>
        </w:rPr>
        <w:t xml:space="preserve">) так, щоб при усталенні чи в момент часу </w:t>
      </w:r>
      <w:r w:rsidRPr="00E370F9">
        <w:rPr>
          <w:rFonts w:ascii="Times New Roman" w:hAnsi="Times New Roman"/>
          <w:position w:val="-4"/>
          <w:lang w:val="uk-UA"/>
        </w:rPr>
        <w:object w:dxaOrig="360" w:dyaOrig="300">
          <v:shape id="_x0000_i1049" type="#_x0000_t75" style="width:18pt;height:15pt" o:ole="" fillcolor="window">
            <v:imagedata r:id="rId79" o:title=""/>
          </v:shape>
          <o:OLEObject Type="Embed" ProgID="Equation.DSMT4" ShapeID="_x0000_i1049" DrawAspect="Content" ObjectID="_1641012872" r:id="rId80"/>
        </w:object>
      </w:r>
    </w:p>
    <w:p w:rsidR="009D2478" w:rsidRPr="00E370F9" w:rsidRDefault="009D2478" w:rsidP="009D2478">
      <w:pPr>
        <w:widowControl w:val="0"/>
        <w:tabs>
          <w:tab w:val="left" w:pos="1560"/>
          <w:tab w:val="right" w:pos="9781"/>
        </w:tabs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 xml:space="preserve"> </w:t>
      </w: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position w:val="-36"/>
          <w:lang w:val="uk-UA"/>
        </w:rPr>
        <w:object w:dxaOrig="4840" w:dyaOrig="940">
          <v:shape id="_x0000_i1050" type="#_x0000_t75" style="width:242.25pt;height:44.25pt" o:ole="" fillcolor="window">
            <v:imagedata r:id="rId81" o:title=""/>
          </v:shape>
          <o:OLEObject Type="Embed" ProgID="Equation.DSMT4" ShapeID="_x0000_i1050" DrawAspect="Content" ObjectID="_1641012873" r:id="rId82"/>
        </w:object>
      </w:r>
      <w:r w:rsidRPr="00E370F9">
        <w:rPr>
          <w:rFonts w:ascii="Times New Roman" w:hAnsi="Times New Roman"/>
          <w:sz w:val="28"/>
          <w:lang w:val="uk-UA"/>
        </w:rPr>
        <w:tab/>
        <w:t>(1.14)</w:t>
      </w:r>
    </w:p>
    <w:p w:rsidR="009D2478" w:rsidRPr="00E370F9" w:rsidRDefault="009D2478" w:rsidP="009D2478">
      <w:pPr>
        <w:widowControl w:val="0"/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 xml:space="preserve">де </w:t>
      </w:r>
      <w:r w:rsidRPr="00E370F9">
        <w:rPr>
          <w:rFonts w:ascii="Times New Roman" w:hAnsi="Times New Roman"/>
          <w:position w:val="-10"/>
          <w:lang w:val="uk-UA"/>
        </w:rPr>
        <w:object w:dxaOrig="859" w:dyaOrig="360">
          <v:shape id="_x0000_i1051" type="#_x0000_t75" style="width:43.5pt;height:18pt" o:ole="" fillcolor="window">
            <v:imagedata r:id="rId83" o:title=""/>
          </v:shape>
          <o:OLEObject Type="Embed" ProgID="Equation.DSMT4" ShapeID="_x0000_i1051" DrawAspect="Content" ObjectID="_1641012874" r:id="rId84"/>
        </w:object>
      </w:r>
      <w:r w:rsidRPr="00E370F9">
        <w:rPr>
          <w:rFonts w:ascii="Times New Roman" w:hAnsi="Times New Roman"/>
          <w:sz w:val="28"/>
          <w:lang w:val="uk-UA"/>
        </w:rPr>
        <w:t xml:space="preserve">– задана функція, а час оптимального проявлення </w:t>
      </w:r>
      <w:r w:rsidRPr="00E370F9">
        <w:rPr>
          <w:rFonts w:ascii="Times New Roman" w:hAnsi="Times New Roman"/>
          <w:position w:val="-4"/>
          <w:lang w:val="uk-UA"/>
        </w:rPr>
        <w:object w:dxaOrig="360" w:dyaOrig="300">
          <v:shape id="_x0000_i1052" type="#_x0000_t75" style="width:18pt;height:15pt" o:ole="" fillcolor="window">
            <v:imagedata r:id="rId79" o:title=""/>
          </v:shape>
          <o:OLEObject Type="Embed" ProgID="Equation.DSMT4" ShapeID="_x0000_i1052" DrawAspect="Content" ObjectID="_1641012875" r:id="rId85"/>
        </w:object>
      </w:r>
      <w:r w:rsidRPr="00E370F9">
        <w:rPr>
          <w:rFonts w:ascii="Times New Roman" w:hAnsi="Times New Roman"/>
          <w:sz w:val="28"/>
          <w:lang w:val="uk-UA"/>
        </w:rPr>
        <w:t xml:space="preserve"> визначається з умов, що для заданої просторової частоти опромінювання в момент </w:t>
      </w:r>
      <w:r w:rsidRPr="00E370F9">
        <w:rPr>
          <w:rFonts w:ascii="Times New Roman" w:hAnsi="Times New Roman"/>
          <w:position w:val="-4"/>
          <w:lang w:val="uk-UA"/>
        </w:rPr>
        <w:object w:dxaOrig="360" w:dyaOrig="300">
          <v:shape id="_x0000_i1053" type="#_x0000_t75" style="width:18pt;height:15pt" o:ole="" fillcolor="window">
            <v:imagedata r:id="rId79" o:title=""/>
          </v:shape>
          <o:OLEObject Type="Embed" ProgID="Equation.DSMT4" ShapeID="_x0000_i1053" DrawAspect="Content" ObjectID="_1641012876" r:id="rId86"/>
        </w:object>
      </w:r>
      <w:r w:rsidRPr="00E370F9">
        <w:rPr>
          <w:rFonts w:ascii="Times New Roman" w:hAnsi="Times New Roman"/>
          <w:sz w:val="28"/>
          <w:lang w:val="uk-UA"/>
        </w:rPr>
        <w:t xml:space="preserve"> утворю</w:t>
      </w:r>
      <w:r w:rsidRPr="00E370F9">
        <w:rPr>
          <w:rFonts w:ascii="Times New Roman" w:hAnsi="Times New Roman"/>
          <w:sz w:val="28"/>
          <w:lang w:val="uk-UA"/>
        </w:rPr>
        <w:softHyphen/>
        <w:t>ється максимальна амплітуда рельєфу поверхні. Тобто</w:t>
      </w:r>
    </w:p>
    <w:p w:rsidR="009D2478" w:rsidRPr="00E370F9" w:rsidRDefault="009D2478" w:rsidP="009D2478">
      <w:pPr>
        <w:widowControl w:val="0"/>
        <w:tabs>
          <w:tab w:val="left" w:pos="2977"/>
          <w:tab w:val="right" w:pos="9781"/>
        </w:tabs>
        <w:spacing w:line="312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</w:r>
      <w:r w:rsidRPr="00E370F9">
        <w:rPr>
          <w:rFonts w:ascii="Times New Roman" w:hAnsi="Times New Roman"/>
          <w:position w:val="-30"/>
          <w:lang w:val="uk-UA"/>
        </w:rPr>
        <w:object w:dxaOrig="3580" w:dyaOrig="600">
          <v:shape id="_x0000_i1054" type="#_x0000_t75" style="width:179.25pt;height:30pt" o:ole="" fillcolor="window">
            <v:imagedata r:id="rId87" o:title=""/>
          </v:shape>
          <o:OLEObject Type="Embed" ProgID="Equation.3" ShapeID="_x0000_i1054" DrawAspect="Content" ObjectID="_1641012877" r:id="rId88"/>
        </w:object>
      </w:r>
      <w:r w:rsidRPr="00E370F9">
        <w:rPr>
          <w:rFonts w:ascii="Times New Roman" w:hAnsi="Times New Roman"/>
          <w:sz w:val="28"/>
          <w:lang w:val="uk-UA"/>
        </w:rPr>
        <w:t>,</w:t>
      </w:r>
      <w:r w:rsidRPr="00E370F9">
        <w:rPr>
          <w:rFonts w:ascii="Times New Roman" w:hAnsi="Times New Roman"/>
          <w:sz w:val="28"/>
          <w:lang w:val="uk-UA"/>
        </w:rPr>
        <w:tab/>
        <w:t>(1.15)</w:t>
      </w:r>
    </w:p>
    <w:p w:rsidR="009D2478" w:rsidRPr="00E370F9" w:rsidRDefault="009D2478" w:rsidP="009D2478">
      <w:pPr>
        <w:widowControl w:val="0"/>
        <w:tabs>
          <w:tab w:val="left" w:pos="426"/>
        </w:tabs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 xml:space="preserve">де </w:t>
      </w:r>
      <w:r w:rsidRPr="00E370F9">
        <w:rPr>
          <w:rFonts w:ascii="Times New Roman" w:hAnsi="Times New Roman"/>
          <w:position w:val="-30"/>
          <w:sz w:val="28"/>
          <w:lang w:val="uk-UA"/>
        </w:rPr>
        <w:object w:dxaOrig="2320" w:dyaOrig="560">
          <v:shape id="_x0000_i1055" type="#_x0000_t75" style="width:116.25pt;height:28.5pt" o:ole="" fillcolor="window">
            <v:imagedata r:id="rId89" o:title=""/>
          </v:shape>
          <o:OLEObject Type="Embed" ProgID="Equation.3" ShapeID="_x0000_i1055" DrawAspect="Content" ObjectID="_1641012878" r:id="rId90"/>
        </w:object>
      </w:r>
      <w:r w:rsidRPr="00E370F9">
        <w:rPr>
          <w:rFonts w:ascii="Times New Roman" w:hAnsi="Times New Roman"/>
          <w:sz w:val="28"/>
          <w:lang w:val="uk-UA"/>
        </w:rPr>
        <w:t xml:space="preserve"> ; </w:t>
      </w:r>
      <w:r w:rsidRPr="00E370F9">
        <w:rPr>
          <w:rFonts w:ascii="Times New Roman" w:hAnsi="Times New Roman"/>
          <w:position w:val="-30"/>
          <w:sz w:val="28"/>
          <w:lang w:val="uk-UA"/>
        </w:rPr>
        <w:object w:dxaOrig="2260" w:dyaOrig="560">
          <v:shape id="_x0000_i1056" type="#_x0000_t75" style="width:112.5pt;height:28.5pt" o:ole="" fillcolor="window">
            <v:imagedata r:id="rId91" o:title=""/>
          </v:shape>
          <o:OLEObject Type="Embed" ProgID="Equation.3" ShapeID="_x0000_i1056" DrawAspect="Content" ObjectID="_1641012879" r:id="rId92"/>
        </w:object>
      </w:r>
      <w:r w:rsidRPr="00E370F9">
        <w:rPr>
          <w:rFonts w:ascii="Times New Roman" w:hAnsi="Times New Roman"/>
          <w:sz w:val="28"/>
          <w:lang w:val="uk-UA"/>
        </w:rPr>
        <w:t>.</w:t>
      </w:r>
    </w:p>
    <w:p w:rsidR="009D2478" w:rsidRPr="00E370F9" w:rsidRDefault="009D2478" w:rsidP="009D2478">
      <w:pPr>
        <w:widowControl w:val="0"/>
        <w:tabs>
          <w:tab w:val="left" w:pos="426"/>
        </w:tabs>
        <w:jc w:val="both"/>
        <w:rPr>
          <w:rFonts w:ascii="Times New Roman" w:hAnsi="Times New Roman"/>
          <w:sz w:val="28"/>
          <w:lang w:val="uk-UA"/>
        </w:rPr>
      </w:pPr>
    </w:p>
    <w:p w:rsidR="009D2478" w:rsidRPr="00E370F9" w:rsidRDefault="009D2478" w:rsidP="009D2478">
      <w:pPr>
        <w:framePr w:hSpace="141" w:wrap="auto" w:vAnchor="text" w:hAnchor="page" w:x="1435" w:y="17"/>
        <w:widowControl w:val="0"/>
        <w:spacing w:line="360" w:lineRule="auto"/>
        <w:rPr>
          <w:rFonts w:ascii="Times New Roman" w:hAnsi="Times New Roman"/>
          <w:sz w:val="28"/>
          <w:lang w:val="uk-UA"/>
        </w:rPr>
      </w:pP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1368425</wp:posOffset>
                </wp:positionV>
                <wp:extent cx="366395" cy="274955"/>
                <wp:effectExtent l="10160" t="12065" r="13970" b="825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395" cy="274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891F7" id="Rectangle 33" o:spid="_x0000_s1026" style="position:absolute;margin-left:166.8pt;margin-top:107.75pt;width:28.85pt;height:2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" o:allowincell="f" strokecolor="white"/>
            </w:pict>
          </mc:Fallback>
        </mc:AlternateContent>
      </w: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1185545</wp:posOffset>
                </wp:positionV>
                <wp:extent cx="274955" cy="457200"/>
                <wp:effectExtent l="6350" t="10160" r="13970" b="8890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2478" w:rsidRDefault="009D2478" w:rsidP="009D2478"/>
                          <w:p w:rsidR="009D2478" w:rsidRDefault="009D2478" w:rsidP="009D2478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Times New Roman" w:hAnsi="Times New Roman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kern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174pt;margin-top:93.35pt;width:21.6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" o:allowincell="f" strokecolor="white">
                <v:textbox inset="0,0,0,0">
                  <w:txbxContent>
                    <w:p w:rsidR="009D2478" w:rsidRDefault="009D2478" w:rsidP="009D2478"/>
                    <w:p w:rsidR="009D2478" w:rsidRDefault="009D2478" w:rsidP="009D2478">
                      <w:pPr>
                        <w:pStyle w:val="Header"/>
                        <w:tabs>
                          <w:tab w:val="clear" w:pos="4153"/>
                          <w:tab w:val="clear" w:pos="8306"/>
                        </w:tabs>
                        <w:rPr>
                          <w:rFonts w:ascii="Times New Roman" w:hAnsi="Times New Roman"/>
                          <w:kern w:val="24"/>
                        </w:rPr>
                      </w:pPr>
                      <w:r>
                        <w:rPr>
                          <w:rFonts w:ascii="Times New Roman" w:hAnsi="Times New Roman"/>
                          <w:kern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534035</wp:posOffset>
                </wp:positionV>
                <wp:extent cx="366395" cy="285750"/>
                <wp:effectExtent l="10160" t="6350" r="13970" b="1270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3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37D49B" id="Rectangle 31" o:spid="_x0000_s1026" style="position:absolute;margin-left:166.8pt;margin-top:42.05pt;width:28.8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" o:allowincell="f" strokecolor="white"/>
            </w:pict>
          </mc:Fallback>
        </mc:AlternateContent>
      </w: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545465</wp:posOffset>
                </wp:positionV>
                <wp:extent cx="274955" cy="182880"/>
                <wp:effectExtent l="6350" t="8255" r="13970" b="889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2478" w:rsidRDefault="009D2478" w:rsidP="009D247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7" style="position:absolute;margin-left:174pt;margin-top:42.95pt;width:21.65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" o:allowincell="f" strokecolor="white">
                <v:textbox inset="0,0,0,0">
                  <w:txbxContent>
                    <w:p w:rsidR="009D2478" w:rsidRDefault="009D2478" w:rsidP="009D2478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819785</wp:posOffset>
                </wp:positionV>
                <wp:extent cx="183515" cy="242570"/>
                <wp:effectExtent l="6350" t="6350" r="10160" b="825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242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2478" w:rsidRDefault="009D2478" w:rsidP="009D2478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Times New Roman" w:hAnsi="Times New Roman"/>
                                <w:kern w:val="24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kern w:val="24"/>
                                <w:lang w:val="uk-U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8" style="position:absolute;margin-left:174pt;margin-top:64.55pt;width:14.45pt;height:1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" o:allowincell="f" strokecolor="white">
                <v:textbox inset="0,0,0,0">
                  <w:txbxContent>
                    <w:p w:rsidR="009D2478" w:rsidRDefault="009D2478" w:rsidP="009D2478">
                      <w:pPr>
                        <w:pStyle w:val="Header"/>
                        <w:tabs>
                          <w:tab w:val="clear" w:pos="4153"/>
                          <w:tab w:val="clear" w:pos="8306"/>
                        </w:tabs>
                        <w:rPr>
                          <w:rFonts w:ascii="Times New Roman" w:hAnsi="Times New Roman"/>
                          <w:kern w:val="24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kern w:val="24"/>
                          <w:lang w:val="uk-UA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1022985</wp:posOffset>
                </wp:positionV>
                <wp:extent cx="274955" cy="183515"/>
                <wp:effectExtent l="6350" t="9525" r="13970" b="698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183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28360" id="Rectangle 28" o:spid="_x0000_s1026" style="position:absolute;margin-left:174pt;margin-top:80.55pt;width:21.65pt;height:1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" o:allowincell="f" strokecolor="white"/>
            </w:pict>
          </mc:Fallback>
        </mc:AlternateContent>
      </w:r>
      <w:r w:rsidRPr="00E370F9"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108585</wp:posOffset>
                </wp:positionV>
                <wp:extent cx="183515" cy="92075"/>
                <wp:effectExtent l="12065" t="9525" r="13970" b="1270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9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880CA" id="Rectangle 27" o:spid="_x0000_s1026" style="position:absolute;margin-left:181.2pt;margin-top:8.55pt;width:14.45pt;height: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" o:allowincell="f" strokecolor="white"/>
            </w:pict>
          </mc:Fallback>
        </mc:AlternateContent>
      </w:r>
      <w:bookmarkStart w:id="1" w:name="_1099930857"/>
      <w:bookmarkEnd w:id="1"/>
      <w:r w:rsidRPr="00E370F9">
        <w:rPr>
          <w:rFonts w:ascii="Times New Roman" w:hAnsi="Times New Roman"/>
          <w:lang w:val="uk-UA"/>
        </w:rPr>
        <w:object w:dxaOrig="3732" w:dyaOrig="2960">
          <v:shape id="_x0000_i1057" type="#_x0000_t75" style="width:194.25pt;height:135.75pt" o:ole="" fillcolor="window">
            <v:imagedata r:id="rId93" o:title=""/>
          </v:shape>
          <o:OLEObject Type="Embed" ProgID="Word.Picture.8" ShapeID="_x0000_i1057" DrawAspect="Content" ObjectID="_1641012880" r:id="rId94"/>
        </w:object>
      </w:r>
    </w:p>
    <w:p w:rsidR="009D2478" w:rsidRPr="00E370F9" w:rsidRDefault="009D2478" w:rsidP="009D2478">
      <w:pPr>
        <w:pStyle w:val="BodyText2"/>
        <w:tabs>
          <w:tab w:val="left" w:pos="1418"/>
          <w:tab w:val="left" w:pos="4111"/>
        </w:tabs>
      </w:pPr>
      <w:r w:rsidRPr="00E370F9">
        <w:t>Така постановка задачі пов’язана з акту</w:t>
      </w:r>
      <w:r w:rsidRPr="00E370F9">
        <w:softHyphen/>
      </w:r>
      <w:r w:rsidRPr="00E370F9">
        <w:softHyphen/>
        <w:t>аль</w:t>
      </w:r>
      <w:r w:rsidRPr="00E370F9">
        <w:softHyphen/>
        <w:t>ною проблемою сучасної технології ре</w:t>
      </w:r>
      <w:r w:rsidRPr="00E370F9">
        <w:softHyphen/>
      </w:r>
      <w:r w:rsidRPr="00E370F9">
        <w:softHyphen/>
        <w:t>єст</w:t>
      </w:r>
      <w:r w:rsidRPr="00E370F9">
        <w:softHyphen/>
        <w:t>рації зображення та візуалізації ін</w:t>
      </w:r>
      <w:r w:rsidRPr="00E370F9">
        <w:softHyphen/>
        <w:t>фор</w:t>
      </w:r>
      <w:r w:rsidRPr="00E370F9">
        <w:softHyphen/>
        <w:t>мації з використанням тонких плівок полі</w:t>
      </w:r>
      <w:r w:rsidRPr="00E370F9">
        <w:softHyphen/>
        <w:t>мерних на</w:t>
      </w:r>
      <w:r w:rsidRPr="00E370F9">
        <w:softHyphen/>
        <w:t>пів</w:t>
      </w:r>
      <w:r w:rsidRPr="00E370F9">
        <w:softHyphen/>
        <w:t>провідників. Фізична сут</w:t>
      </w:r>
      <w:r w:rsidRPr="00E370F9">
        <w:softHyphen/>
        <w:t>ність методу ви</w:t>
      </w:r>
      <w:r w:rsidRPr="00E370F9">
        <w:softHyphen/>
        <w:t>кла</w:t>
      </w:r>
      <w:r w:rsidRPr="00E370F9">
        <w:softHyphen/>
        <w:t>дена в роботах [119,120,232–236], де відмі</w:t>
      </w:r>
      <w:r w:rsidRPr="00E370F9">
        <w:softHyphen/>
        <w:t>ча</w:t>
      </w:r>
      <w:r w:rsidRPr="00E370F9">
        <w:softHyphen/>
        <w:t>ються як його переваги, так і проблеми, які</w:t>
      </w:r>
    </w:p>
    <w:p w:rsidR="009D2478" w:rsidRPr="00E370F9" w:rsidRDefault="009D2478" w:rsidP="009D2478">
      <w:pPr>
        <w:pStyle w:val="BodyText2"/>
        <w:tabs>
          <w:tab w:val="left" w:pos="1418"/>
          <w:tab w:val="left" w:pos="4111"/>
        </w:tabs>
        <w:rPr>
          <w:spacing w:val="-4"/>
        </w:rPr>
      </w:pPr>
      <w:r w:rsidRPr="00E370F9">
        <w:rPr>
          <w:i/>
        </w:rPr>
        <w:tab/>
      </w:r>
      <w:r w:rsidRPr="00E370F9">
        <w:rPr>
          <w:i/>
        </w:rPr>
        <w:tab/>
      </w:r>
      <w:r w:rsidRPr="00E370F9">
        <w:rPr>
          <w:i/>
          <w:sz w:val="24"/>
        </w:rPr>
        <w:t>Рис.1.1</w:t>
      </w:r>
      <w:r w:rsidRPr="00E370F9">
        <w:tab/>
        <w:t xml:space="preserve">вимагають ґрунтовного дослідження. </w:t>
      </w:r>
      <w:r w:rsidRPr="00E370F9">
        <w:rPr>
          <w:spacing w:val="-4"/>
        </w:rPr>
        <w:t xml:space="preserve">При </w:t>
      </w:r>
      <w:proofErr w:type="spellStart"/>
      <w:r w:rsidRPr="00E370F9">
        <w:rPr>
          <w:spacing w:val="-4"/>
        </w:rPr>
        <w:t>та-</w:t>
      </w:r>
      <w:proofErr w:type="spellEnd"/>
    </w:p>
    <w:p w:rsidR="009D2478" w:rsidRPr="00E370F9" w:rsidRDefault="009D2478" w:rsidP="009D2478">
      <w:pPr>
        <w:pStyle w:val="BodyText2"/>
        <w:tabs>
          <w:tab w:val="left" w:pos="1418"/>
          <w:tab w:val="left" w:pos="4111"/>
        </w:tabs>
        <w:rPr>
          <w:spacing w:val="-4"/>
        </w:rPr>
      </w:pPr>
      <w:r w:rsidRPr="00E370F9">
        <w:rPr>
          <w:i/>
          <w:spacing w:val="-4"/>
          <w:sz w:val="24"/>
        </w:rPr>
        <w:t>Зображення фізичної області</w:t>
      </w:r>
      <w:r w:rsidRPr="00E370F9">
        <w:rPr>
          <w:spacing w:val="-4"/>
        </w:rPr>
        <w:tab/>
      </w:r>
      <w:r w:rsidRPr="00E370F9">
        <w:rPr>
          <w:spacing w:val="-4"/>
        </w:rPr>
        <w:softHyphen/>
        <w:t>кому методі реєстрації інформація запису</w:t>
      </w:r>
      <w:r w:rsidRPr="00E370F9">
        <w:rPr>
          <w:spacing w:val="-4"/>
        </w:rPr>
        <w:softHyphen/>
        <w:t>єть</w:t>
      </w:r>
      <w:r w:rsidRPr="00E370F9">
        <w:rPr>
          <w:spacing w:val="-4"/>
        </w:rPr>
        <w:softHyphen/>
        <w:t>ся модульованим за ін</w:t>
      </w:r>
      <w:r w:rsidRPr="00E370F9">
        <w:rPr>
          <w:spacing w:val="-4"/>
        </w:rPr>
        <w:softHyphen/>
        <w:t>тенсивністю електронним чи світловим пучком на по</w:t>
      </w:r>
      <w:r w:rsidRPr="00E370F9">
        <w:rPr>
          <w:spacing w:val="-4"/>
        </w:rPr>
        <w:softHyphen/>
        <w:t>верхні ТПС 2 (рис.1.1), по</w:t>
      </w:r>
      <w:r w:rsidRPr="00E370F9">
        <w:rPr>
          <w:spacing w:val="-4"/>
        </w:rPr>
        <w:softHyphen/>
        <w:t>кри</w:t>
      </w:r>
      <w:r w:rsidRPr="00E370F9">
        <w:rPr>
          <w:spacing w:val="-4"/>
        </w:rPr>
        <w:softHyphen/>
        <w:t>тій тонким шаром чутливого до інтенсив</w:t>
      </w:r>
      <w:r w:rsidRPr="00E370F9">
        <w:rPr>
          <w:spacing w:val="-4"/>
        </w:rPr>
        <w:softHyphen/>
        <w:t>но</w:t>
      </w:r>
      <w:r w:rsidRPr="00E370F9">
        <w:rPr>
          <w:spacing w:val="-4"/>
        </w:rPr>
        <w:softHyphen/>
        <w:t>сті опромі</w:t>
      </w:r>
      <w:r w:rsidRPr="00E370F9">
        <w:rPr>
          <w:spacing w:val="-4"/>
        </w:rPr>
        <w:softHyphen/>
        <w:t xml:space="preserve">нювання </w:t>
      </w:r>
      <w:r w:rsidRPr="00E370F9">
        <w:rPr>
          <w:spacing w:val="-4"/>
        </w:rPr>
        <w:lastRenderedPageBreak/>
        <w:t>діелектрика 1. Це зумовлює зміну щільності поверхневого заря</w:t>
      </w:r>
      <w:r w:rsidRPr="00E370F9">
        <w:rPr>
          <w:spacing w:val="-4"/>
        </w:rPr>
        <w:softHyphen/>
        <w:t>ду, а отже і величини коефіці</w:t>
      </w:r>
      <w:r w:rsidRPr="00E370F9">
        <w:rPr>
          <w:spacing w:val="-4"/>
        </w:rPr>
        <w:softHyphen/>
        <w:t>єнта поверхневого натягу, і створює зов</w:t>
      </w:r>
      <w:r w:rsidRPr="00E370F9">
        <w:rPr>
          <w:spacing w:val="-4"/>
        </w:rPr>
        <w:softHyphen/>
        <w:t>нішню си</w:t>
      </w:r>
      <w:r w:rsidRPr="00E370F9">
        <w:rPr>
          <w:spacing w:val="-4"/>
        </w:rPr>
        <w:softHyphen/>
        <w:t>лу, яка фіксує приховане оптич</w:t>
      </w:r>
      <w:r w:rsidRPr="00E370F9">
        <w:rPr>
          <w:spacing w:val="-4"/>
        </w:rPr>
        <w:softHyphen/>
        <w:t>не зображення у вигляді потен</w:t>
      </w:r>
      <w:r w:rsidRPr="00E370F9">
        <w:rPr>
          <w:spacing w:val="-4"/>
        </w:rPr>
        <w:softHyphen/>
        <w:t>ціаль</w:t>
      </w:r>
      <w:r w:rsidRPr="00E370F9">
        <w:rPr>
          <w:spacing w:val="-4"/>
        </w:rPr>
        <w:softHyphen/>
        <w:t>ного рельєфу.</w:t>
      </w:r>
    </w:p>
    <w:p w:rsidR="009D2478" w:rsidRPr="00E370F9" w:rsidRDefault="009D2478" w:rsidP="009D2478">
      <w:pPr>
        <w:widowControl w:val="0"/>
        <w:tabs>
          <w:tab w:val="left" w:pos="426"/>
        </w:tabs>
        <w:spacing w:line="346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 xml:space="preserve">Експериментально встановлено, що в даному випадку розм’якшене ТПС  можна розглядати як </w:t>
      </w:r>
      <w:proofErr w:type="spellStart"/>
      <w:r w:rsidRPr="00E370F9">
        <w:rPr>
          <w:rFonts w:ascii="Times New Roman" w:hAnsi="Times New Roman"/>
          <w:sz w:val="28"/>
          <w:lang w:val="uk-UA"/>
        </w:rPr>
        <w:t>нестислу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теплопровідну в’язку ньютонівську рідину.</w:t>
      </w:r>
    </w:p>
    <w:p w:rsidR="009D2478" w:rsidRPr="00E370F9" w:rsidRDefault="009D2478" w:rsidP="009D2478">
      <w:pPr>
        <w:widowControl w:val="0"/>
        <w:tabs>
          <w:tab w:val="left" w:pos="426"/>
          <w:tab w:val="left" w:pos="1701"/>
          <w:tab w:val="left" w:pos="3969"/>
        </w:tabs>
        <w:spacing w:line="346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 xml:space="preserve">При візуалізації зображення </w:t>
      </w:r>
      <w:proofErr w:type="spellStart"/>
      <w:r w:rsidRPr="00E370F9">
        <w:rPr>
          <w:rFonts w:ascii="Times New Roman" w:hAnsi="Times New Roman"/>
          <w:sz w:val="28"/>
          <w:lang w:val="uk-UA"/>
        </w:rPr>
        <w:t>реєструюче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середовище 2 нагрівається до темпе</w:t>
      </w:r>
      <w:r w:rsidRPr="00E370F9">
        <w:rPr>
          <w:rFonts w:ascii="Times New Roman" w:hAnsi="Times New Roman"/>
          <w:sz w:val="28"/>
          <w:lang w:val="uk-UA"/>
        </w:rPr>
        <w:softHyphen/>
        <w:t>ратури розм’якшення (</w:t>
      </w:r>
      <w:r w:rsidRPr="00E370F9">
        <w:rPr>
          <w:rFonts w:ascii="Times New Roman" w:hAnsi="Times New Roman"/>
          <w:position w:val="-12"/>
          <w:lang w:val="uk-UA"/>
        </w:rPr>
        <w:object w:dxaOrig="1540" w:dyaOrig="380">
          <v:shape id="_x0000_i1058" type="#_x0000_t75" style="width:77.25pt;height:18.75pt" o:ole="" fillcolor="window">
            <v:imagedata r:id="rId95" o:title=""/>
          </v:shape>
          <o:OLEObject Type="Embed" ProgID="Equation.DSMT4" ShapeID="_x0000_i1058" DrawAspect="Content" ObjectID="_1641012881" r:id="rId96"/>
        </w:object>
      </w:r>
      <w:r w:rsidRPr="00E370F9">
        <w:rPr>
          <w:rFonts w:ascii="Times New Roman" w:hAnsi="Times New Roman"/>
          <w:sz w:val="28"/>
          <w:lang w:val="uk-UA"/>
        </w:rPr>
        <w:t xml:space="preserve"> при </w:t>
      </w:r>
      <w:r w:rsidRPr="00E370F9">
        <w:rPr>
          <w:rFonts w:ascii="Times New Roman" w:hAnsi="Times New Roman"/>
          <w:position w:val="-12"/>
          <w:lang w:val="uk-UA"/>
        </w:rPr>
        <w:object w:dxaOrig="1140" w:dyaOrig="380">
          <v:shape id="_x0000_i1059" type="#_x0000_t75" style="width:57pt;height:18.75pt" o:ole="" fillcolor="window">
            <v:imagedata r:id="rId97" o:title=""/>
          </v:shape>
          <o:OLEObject Type="Embed" ProgID="Equation.DSMT4" ShapeID="_x0000_i1059" DrawAspect="Content" ObjectID="_1641012882" r:id="rId98"/>
        </w:object>
      </w:r>
      <w:r w:rsidRPr="00E370F9">
        <w:rPr>
          <w:rFonts w:ascii="Times New Roman" w:hAnsi="Times New Roman"/>
          <w:sz w:val="28"/>
          <w:lang w:val="uk-UA"/>
        </w:rPr>
        <w:t>) за допомогою ім</w:t>
      </w:r>
      <w:r w:rsidRPr="00E370F9">
        <w:rPr>
          <w:rFonts w:ascii="Times New Roman" w:hAnsi="Times New Roman"/>
          <w:sz w:val="28"/>
          <w:lang w:val="uk-UA"/>
        </w:rPr>
        <w:softHyphen/>
        <w:t>пульсу стру</w:t>
      </w:r>
      <w:r w:rsidRPr="00E370F9">
        <w:rPr>
          <w:rFonts w:ascii="Times New Roman" w:hAnsi="Times New Roman"/>
          <w:sz w:val="28"/>
          <w:lang w:val="uk-UA"/>
        </w:rPr>
        <w:softHyphen/>
        <w:t>му, пропущеного через струмопровідну плівку 3, розташовану між ТПС шаром 2 і жорсткою підкладкою 4. Звільнені при цьому поверхневі сили обумовлюють рух речовини і викликають деформацію його поверхні, яка відтворює зображення.</w:t>
      </w:r>
    </w:p>
    <w:p w:rsidR="009D2478" w:rsidRPr="00E370F9" w:rsidRDefault="009D2478" w:rsidP="009D2478">
      <w:pPr>
        <w:widowControl w:val="0"/>
        <w:tabs>
          <w:tab w:val="left" w:pos="426"/>
          <w:tab w:val="left" w:pos="1701"/>
          <w:tab w:val="left" w:pos="3969"/>
        </w:tabs>
        <w:spacing w:line="346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 xml:space="preserve">Існує значення </w:t>
      </w:r>
      <w:r w:rsidRPr="00E370F9">
        <w:rPr>
          <w:rFonts w:ascii="Times New Roman" w:hAnsi="Times New Roman"/>
          <w:position w:val="-12"/>
          <w:lang w:val="uk-UA"/>
        </w:rPr>
        <w:object w:dxaOrig="620" w:dyaOrig="380">
          <v:shape id="_x0000_i1060" type="#_x0000_t75" style="width:31.5pt;height:18.75pt" o:ole="" fillcolor="window">
            <v:imagedata r:id="rId99" o:title=""/>
          </v:shape>
          <o:OLEObject Type="Embed" ProgID="Equation.DSMT4" ShapeID="_x0000_i1060" DrawAspect="Content" ObjectID="_1641012883" r:id="rId100"/>
        </w:object>
      </w:r>
      <w:r w:rsidRPr="00E370F9">
        <w:rPr>
          <w:rFonts w:ascii="Times New Roman" w:hAnsi="Times New Roman"/>
          <w:sz w:val="28"/>
          <w:lang w:val="uk-UA"/>
        </w:rPr>
        <w:t xml:space="preserve"> таке, що при </w:t>
      </w:r>
      <w:r w:rsidRPr="00E370F9">
        <w:rPr>
          <w:rFonts w:ascii="Times New Roman" w:hAnsi="Times New Roman"/>
          <w:position w:val="-12"/>
          <w:lang w:val="uk-UA"/>
        </w:rPr>
        <w:object w:dxaOrig="1540" w:dyaOrig="380">
          <v:shape id="_x0000_i1061" type="#_x0000_t75" style="width:77.25pt;height:18.75pt" o:ole="" fillcolor="window">
            <v:imagedata r:id="rId101" o:title=""/>
          </v:shape>
          <o:OLEObject Type="Embed" ProgID="Equation.DSMT4" ShapeID="_x0000_i1061" DrawAspect="Content" ObjectID="_1641012884" r:id="rId102"/>
        </w:object>
      </w:r>
      <w:r w:rsidRPr="00E370F9">
        <w:rPr>
          <w:rFonts w:ascii="Times New Roman" w:hAnsi="Times New Roman"/>
          <w:sz w:val="28"/>
          <w:lang w:val="uk-UA"/>
        </w:rPr>
        <w:t xml:space="preserve"> (</w:t>
      </w:r>
      <w:proofErr w:type="spellStart"/>
      <w:r w:rsidRPr="00E370F9">
        <w:rPr>
          <w:rFonts w:ascii="Times New Roman" w:hAnsi="Times New Roman"/>
          <w:sz w:val="28"/>
          <w:lang w:val="uk-UA"/>
        </w:rPr>
        <w:t>при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 </w:t>
      </w:r>
      <w:r w:rsidRPr="00E370F9">
        <w:rPr>
          <w:rFonts w:ascii="Times New Roman" w:hAnsi="Times New Roman"/>
          <w:position w:val="-12"/>
          <w:lang w:val="uk-UA"/>
        </w:rPr>
        <w:object w:dxaOrig="1160" w:dyaOrig="380">
          <v:shape id="_x0000_i1062" type="#_x0000_t75" style="width:58.5pt;height:18.75pt" o:ole="" fillcolor="window">
            <v:imagedata r:id="rId103" o:title=""/>
          </v:shape>
          <o:OLEObject Type="Embed" ProgID="Equation.DSMT4" ShapeID="_x0000_i1062" DrawAspect="Content" ObjectID="_1641012885" r:id="rId104"/>
        </w:object>
      </w:r>
      <w:r w:rsidRPr="00E370F9">
        <w:rPr>
          <w:rFonts w:ascii="Times New Roman" w:hAnsi="Times New Roman"/>
          <w:sz w:val="28"/>
          <w:lang w:val="uk-UA"/>
        </w:rPr>
        <w:t>) гід</w:t>
      </w:r>
      <w:r w:rsidRPr="00E370F9">
        <w:rPr>
          <w:rFonts w:ascii="Times New Roman" w:hAnsi="Times New Roman"/>
          <w:sz w:val="28"/>
          <w:lang w:val="uk-UA"/>
        </w:rPr>
        <w:softHyphen/>
        <w:t>роди</w:t>
      </w:r>
      <w:r w:rsidRPr="00E370F9">
        <w:rPr>
          <w:rFonts w:ascii="Times New Roman" w:hAnsi="Times New Roman"/>
          <w:sz w:val="28"/>
          <w:lang w:val="uk-UA"/>
        </w:rPr>
        <w:softHyphen/>
        <w:t>на</w:t>
      </w:r>
      <w:r w:rsidRPr="00E370F9">
        <w:rPr>
          <w:rFonts w:ascii="Times New Roman" w:hAnsi="Times New Roman"/>
          <w:sz w:val="28"/>
          <w:lang w:val="uk-UA"/>
        </w:rPr>
        <w:softHyphen/>
        <w:t>мічна система не може утримати рельєф поверхні і він під дією гравітаційних та елек</w:t>
      </w:r>
      <w:r w:rsidRPr="00E370F9">
        <w:rPr>
          <w:rFonts w:ascii="Times New Roman" w:hAnsi="Times New Roman"/>
          <w:sz w:val="28"/>
          <w:lang w:val="uk-UA"/>
        </w:rPr>
        <w:softHyphen/>
        <w:t>тро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статичних сил згладжується (стирається). </w:t>
      </w:r>
    </w:p>
    <w:p w:rsidR="009D2478" w:rsidRPr="00E370F9" w:rsidRDefault="009D2478" w:rsidP="009D2478">
      <w:pPr>
        <w:widowControl w:val="0"/>
        <w:tabs>
          <w:tab w:val="left" w:pos="426"/>
        </w:tabs>
        <w:spacing w:line="346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>В процесі проявлення виділяємо два етапи. Перший – істотно неізо</w:t>
      </w:r>
      <w:r w:rsidRPr="00E370F9">
        <w:rPr>
          <w:rFonts w:ascii="Times New Roman" w:hAnsi="Times New Roman"/>
          <w:sz w:val="28"/>
          <w:lang w:val="uk-UA"/>
        </w:rPr>
        <w:softHyphen/>
        <w:t>тер</w:t>
      </w:r>
      <w:r w:rsidRPr="00E370F9">
        <w:rPr>
          <w:rFonts w:ascii="Times New Roman" w:hAnsi="Times New Roman"/>
          <w:sz w:val="28"/>
          <w:lang w:val="uk-UA"/>
        </w:rPr>
        <w:softHyphen/>
        <w:t>мічний – полягає в швидкому розігріванні ТПС шару до певної технологічної темпе</w:t>
      </w:r>
      <w:r w:rsidRPr="00E370F9">
        <w:rPr>
          <w:rFonts w:ascii="Times New Roman" w:hAnsi="Times New Roman"/>
          <w:sz w:val="28"/>
          <w:lang w:val="uk-UA"/>
        </w:rPr>
        <w:softHyphen/>
        <w:t>ра</w:t>
      </w:r>
      <w:r w:rsidRPr="00E370F9">
        <w:rPr>
          <w:rFonts w:ascii="Times New Roman" w:hAnsi="Times New Roman"/>
          <w:sz w:val="28"/>
          <w:lang w:val="uk-UA"/>
        </w:rPr>
        <w:softHyphen/>
        <w:t>ту</w:t>
      </w:r>
      <w:r w:rsidRPr="00E370F9">
        <w:rPr>
          <w:rFonts w:ascii="Times New Roman" w:hAnsi="Times New Roman"/>
          <w:sz w:val="28"/>
          <w:lang w:val="uk-UA"/>
        </w:rPr>
        <w:softHyphen/>
        <w:t>ри. На цьому етапі виникає високий градієнт температур, під дією якого середо</w:t>
      </w:r>
      <w:r w:rsidRPr="00E370F9">
        <w:rPr>
          <w:rFonts w:ascii="Times New Roman" w:hAnsi="Times New Roman"/>
          <w:sz w:val="28"/>
          <w:lang w:val="uk-UA"/>
        </w:rPr>
        <w:softHyphen/>
        <w:t xml:space="preserve">вище від </w:t>
      </w:r>
      <w:proofErr w:type="spellStart"/>
      <w:r w:rsidRPr="00E370F9">
        <w:rPr>
          <w:rFonts w:ascii="Times New Roman" w:hAnsi="Times New Roman"/>
          <w:sz w:val="28"/>
          <w:lang w:val="uk-UA"/>
        </w:rPr>
        <w:t>високоеластичного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переходить до </w:t>
      </w:r>
      <w:proofErr w:type="spellStart"/>
      <w:r w:rsidRPr="00E370F9">
        <w:rPr>
          <w:rFonts w:ascii="Times New Roman" w:hAnsi="Times New Roman"/>
          <w:sz w:val="28"/>
          <w:lang w:val="uk-UA"/>
        </w:rPr>
        <w:t>в’язкотікучого</w:t>
      </w:r>
      <w:proofErr w:type="spellEnd"/>
      <w:r w:rsidRPr="00E370F9">
        <w:rPr>
          <w:rFonts w:ascii="Times New Roman" w:hAnsi="Times New Roman"/>
          <w:sz w:val="28"/>
          <w:lang w:val="uk-UA"/>
        </w:rPr>
        <w:t xml:space="preserve"> стану, протікають теплофізичні і гідродинамічні процеси.  </w:t>
      </w:r>
    </w:p>
    <w:p w:rsidR="009D2478" w:rsidRPr="00E370F9" w:rsidRDefault="009D2478" w:rsidP="009D2478">
      <w:pPr>
        <w:widowControl w:val="0"/>
        <w:tabs>
          <w:tab w:val="left" w:pos="426"/>
        </w:tabs>
        <w:spacing w:line="346" w:lineRule="auto"/>
        <w:jc w:val="both"/>
        <w:rPr>
          <w:rFonts w:ascii="Times New Roman" w:hAnsi="Times New Roman"/>
          <w:sz w:val="28"/>
          <w:lang w:val="uk-UA"/>
        </w:rPr>
      </w:pPr>
      <w:r w:rsidRPr="00E370F9">
        <w:rPr>
          <w:rFonts w:ascii="Times New Roman" w:hAnsi="Times New Roman"/>
          <w:sz w:val="28"/>
          <w:lang w:val="uk-UA"/>
        </w:rPr>
        <w:tab/>
        <w:t>Другий (ізотермічний), полягає в підтриманні сталої температури сере</w:t>
      </w:r>
      <w:r w:rsidRPr="00E370F9">
        <w:rPr>
          <w:rFonts w:ascii="Times New Roman" w:hAnsi="Times New Roman"/>
          <w:sz w:val="28"/>
          <w:lang w:val="uk-UA"/>
        </w:rPr>
        <w:softHyphen/>
        <w:t>до</w:t>
      </w:r>
      <w:r w:rsidRPr="00E370F9">
        <w:rPr>
          <w:rFonts w:ascii="Times New Roman" w:hAnsi="Times New Roman"/>
          <w:sz w:val="28"/>
          <w:lang w:val="uk-UA"/>
        </w:rPr>
        <w:softHyphen/>
        <w:t>ви</w:t>
      </w:r>
      <w:r w:rsidRPr="00E370F9">
        <w:rPr>
          <w:rFonts w:ascii="Times New Roman" w:hAnsi="Times New Roman"/>
          <w:sz w:val="28"/>
          <w:lang w:val="uk-UA"/>
        </w:rPr>
        <w:softHyphen/>
        <w:t>ща до повного проявлення рельєфу. При моде</w:t>
      </w:r>
      <w:r w:rsidRPr="00E370F9">
        <w:rPr>
          <w:rFonts w:ascii="Times New Roman" w:hAnsi="Times New Roman"/>
          <w:sz w:val="28"/>
          <w:lang w:val="uk-UA"/>
        </w:rPr>
        <w:softHyphen/>
        <w:t>лю</w:t>
      </w:r>
      <w:r w:rsidRPr="00E370F9">
        <w:rPr>
          <w:rFonts w:ascii="Times New Roman" w:hAnsi="Times New Roman"/>
          <w:sz w:val="28"/>
          <w:lang w:val="uk-UA"/>
        </w:rPr>
        <w:softHyphen/>
        <w:t>ванні необхідно врахову</w:t>
      </w:r>
      <w:r w:rsidRPr="00E370F9">
        <w:rPr>
          <w:rFonts w:ascii="Times New Roman" w:hAnsi="Times New Roman"/>
          <w:sz w:val="28"/>
          <w:lang w:val="uk-UA"/>
        </w:rPr>
        <w:softHyphen/>
        <w:t>вати також і перехідні процеси.</w:t>
      </w:r>
    </w:p>
    <w:p w:rsidR="009D2478" w:rsidRPr="00E370F9" w:rsidRDefault="009D2478" w:rsidP="009D2478">
      <w:pPr>
        <w:pStyle w:val="BodyText2"/>
        <w:spacing w:line="346" w:lineRule="auto"/>
      </w:pPr>
      <w:r w:rsidRPr="00E370F9">
        <w:tab/>
        <w:t>Огляд моделей і методів їх дослідження приведений, наприклад, в [119]. Знач</w:t>
      </w:r>
      <w:r w:rsidRPr="00E370F9">
        <w:softHyphen/>
        <w:t>на частина робіт базується на лінійній системі диференціальних рівнянь в частин</w:t>
      </w:r>
      <w:r w:rsidRPr="00E370F9">
        <w:softHyphen/>
        <w:t>них похідних [234–236] і досліджується за допомогою інтегральних [235] та асим</w:t>
      </w:r>
      <w:r w:rsidRPr="00E370F9">
        <w:softHyphen/>
        <w:t>п</w:t>
      </w:r>
      <w:r w:rsidRPr="00E370F9">
        <w:softHyphen/>
        <w:t>то</w:t>
      </w:r>
      <w:r w:rsidRPr="00E370F9">
        <w:softHyphen/>
        <w:t xml:space="preserve">тичних методів [234,235]. </w:t>
      </w:r>
    </w:p>
    <w:p w:rsidR="009D2478" w:rsidRPr="00E370F9" w:rsidRDefault="009D2478" w:rsidP="009D2478">
      <w:pPr>
        <w:pStyle w:val="BodyText2"/>
        <w:spacing w:line="346" w:lineRule="auto"/>
        <w:rPr>
          <w:spacing w:val="-4"/>
        </w:rPr>
      </w:pPr>
      <w:r w:rsidRPr="00E370F9">
        <w:rPr>
          <w:spacing w:val="-4"/>
        </w:rPr>
        <w:tab/>
        <w:t>Постановка задачі деформування поверхні ТПС шару під дією зовнішніх по</w:t>
      </w:r>
      <w:r w:rsidRPr="00E370F9">
        <w:rPr>
          <w:spacing w:val="-4"/>
        </w:rPr>
        <w:softHyphen/>
        <w:t>верхневих і об’ємних сил, зроблена нами у вигляді системи (1.5)–(1.13), істотно відрізняється від постановки, зробленої в роботі [120], і є її узагаль</w:t>
      </w:r>
      <w:r w:rsidRPr="00E370F9">
        <w:rPr>
          <w:spacing w:val="-4"/>
        </w:rPr>
        <w:softHyphen/>
        <w:t>ненням.</w:t>
      </w:r>
      <w:r w:rsidRPr="00E370F9">
        <w:rPr>
          <w:spacing w:val="-4"/>
        </w:rPr>
        <w:tab/>
        <w:t xml:space="preserve">Модель процесу запису і відтворення оптичного зображення інформації на ТПС </w:t>
      </w:r>
      <w:r w:rsidRPr="00E370F9">
        <w:rPr>
          <w:spacing w:val="-4"/>
        </w:rPr>
        <w:lastRenderedPageBreak/>
        <w:t>за допомогою об’ємного теплового растру, модульованого самим зобра</w:t>
      </w:r>
      <w:r w:rsidRPr="00E370F9">
        <w:rPr>
          <w:spacing w:val="-4"/>
        </w:rPr>
        <w:softHyphen/>
        <w:t xml:space="preserve">женням, запропоновано нами в [168]. Вона дозволяє значно спростити процес запису і візуалізації інформації голографічного зображення. </w:t>
      </w:r>
    </w:p>
    <w:sectPr w:rsidR="009D2478" w:rsidRPr="00E370F9">
      <w:headerReference w:type="even" r:id="rId105"/>
      <w:headerReference w:type="default" r:id="rId106"/>
      <w:footerReference w:type="default" r:id="rId107"/>
      <w:pgSz w:w="11907" w:h="16840" w:code="9"/>
      <w:pgMar w:top="1134" w:right="567" w:bottom="1134" w:left="1418" w:header="567" w:footer="567" w:gutter="0"/>
      <w:pgNumType w:start="3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EF1" w:rsidRDefault="00497EF1">
      <w:pPr>
        <w:spacing w:after="0" w:line="240" w:lineRule="auto"/>
      </w:pPr>
      <w:r>
        <w:separator/>
      </w:r>
    </w:p>
  </w:endnote>
  <w:endnote w:type="continuationSeparator" w:id="0">
    <w:p w:rsidR="00497EF1" w:rsidRDefault="00497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krainianTimesET">
    <w:altName w:val="Courant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>
    <w:pPr>
      <w:pStyle w:val="Footer"/>
      <w:framePr w:wrap="auto" w:vAnchor="text" w:hAnchor="margin" w:xAlign="right" w:y="1"/>
      <w:rPr>
        <w:rStyle w:val="PageNumber"/>
      </w:rPr>
    </w:pPr>
  </w:p>
  <w:p w:rsidR="004C23A8" w:rsidRDefault="004C23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EF1" w:rsidRDefault="00497EF1">
      <w:pPr>
        <w:spacing w:after="0" w:line="240" w:lineRule="auto"/>
      </w:pPr>
      <w:r>
        <w:separator/>
      </w:r>
    </w:p>
  </w:footnote>
  <w:footnote w:type="continuationSeparator" w:id="0">
    <w:p w:rsidR="00497EF1" w:rsidRDefault="00497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9D247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23A8" w:rsidRDefault="004C23A8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9D247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</w:rPr>
    </w:pPr>
    <w:r>
      <w:rPr>
        <w:rStyle w:val="PageNumber"/>
        <w:rFonts w:ascii="Times New Roman" w:hAnsi="Times New Roman"/>
        <w:sz w:val="28"/>
      </w:rPr>
      <w:fldChar w:fldCharType="begin"/>
    </w:r>
    <w:r>
      <w:rPr>
        <w:rStyle w:val="PageNumber"/>
        <w:rFonts w:ascii="Times New Roman" w:hAnsi="Times New Roman"/>
        <w:sz w:val="28"/>
      </w:rPr>
      <w:instrText xml:space="preserve">PAGE  </w:instrText>
    </w:r>
    <w:r>
      <w:rPr>
        <w:rStyle w:val="PageNumber"/>
        <w:rFonts w:ascii="Times New Roman" w:hAnsi="Times New Roman"/>
        <w:sz w:val="28"/>
      </w:rPr>
      <w:fldChar w:fldCharType="separate"/>
    </w:r>
    <w:r w:rsidR="002C7B29">
      <w:rPr>
        <w:rStyle w:val="PageNumber"/>
        <w:rFonts w:ascii="Times New Roman" w:hAnsi="Times New Roman"/>
        <w:noProof/>
        <w:sz w:val="28"/>
      </w:rPr>
      <w:t>35</w:t>
    </w:r>
    <w:r>
      <w:rPr>
        <w:rStyle w:val="PageNumber"/>
        <w:rFonts w:ascii="Times New Roman" w:hAnsi="Times New Roman"/>
        <w:sz w:val="28"/>
      </w:rPr>
      <w:fldChar w:fldCharType="end"/>
    </w:r>
  </w:p>
  <w:p w:rsidR="004C23A8" w:rsidRDefault="009D2478">
    <w:pPr>
      <w:pStyle w:val="Header"/>
      <w:ind w:right="360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78"/>
    <w:rsid w:val="00042081"/>
    <w:rsid w:val="00112E03"/>
    <w:rsid w:val="002C7B29"/>
    <w:rsid w:val="00497EF1"/>
    <w:rsid w:val="004C23A8"/>
    <w:rsid w:val="00756986"/>
    <w:rsid w:val="009D2478"/>
    <w:rsid w:val="00E370F9"/>
    <w:rsid w:val="00E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F11EB6-09EC-4E4B-8869-F343C001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9D2478"/>
  </w:style>
  <w:style w:type="paragraph" w:styleId="Header">
    <w:name w:val="header"/>
    <w:basedOn w:val="Normal"/>
    <w:link w:val="HeaderChar"/>
    <w:semiHidden/>
    <w:rsid w:val="009D2478"/>
    <w:pPr>
      <w:tabs>
        <w:tab w:val="center" w:pos="4153"/>
        <w:tab w:val="right" w:pos="8306"/>
      </w:tabs>
      <w:spacing w:after="0" w:line="240" w:lineRule="auto"/>
    </w:pPr>
    <w:rPr>
      <w:rFonts w:ascii="UkrainianTimesET" w:eastAsia="Times New Roman" w:hAnsi="UkrainianTimesET" w:cs="Times New Roman"/>
      <w:sz w:val="24"/>
      <w:szCs w:val="20"/>
      <w:lang w:val="hr-HR"/>
    </w:rPr>
  </w:style>
  <w:style w:type="character" w:customStyle="1" w:styleId="HeaderChar">
    <w:name w:val="Header Char"/>
    <w:basedOn w:val="DefaultParagraphFont"/>
    <w:link w:val="Header"/>
    <w:semiHidden/>
    <w:rsid w:val="009D2478"/>
    <w:rPr>
      <w:rFonts w:ascii="UkrainianTimesET" w:eastAsia="Times New Roman" w:hAnsi="UkrainianTimesET" w:cs="Times New Roman"/>
      <w:sz w:val="24"/>
      <w:szCs w:val="20"/>
      <w:lang w:val="hr-HR"/>
    </w:rPr>
  </w:style>
  <w:style w:type="paragraph" w:styleId="Footer">
    <w:name w:val="footer"/>
    <w:basedOn w:val="Normal"/>
    <w:link w:val="FooterChar"/>
    <w:semiHidden/>
    <w:rsid w:val="009D2478"/>
    <w:pPr>
      <w:tabs>
        <w:tab w:val="center" w:pos="4536"/>
        <w:tab w:val="right" w:pos="9072"/>
      </w:tabs>
      <w:spacing w:after="0" w:line="240" w:lineRule="auto"/>
    </w:pPr>
    <w:rPr>
      <w:rFonts w:ascii="UkrainianTimesET" w:eastAsia="Times New Roman" w:hAnsi="UkrainianTimesET" w:cs="Times New Roman"/>
      <w:kern w:val="24"/>
      <w:sz w:val="24"/>
      <w:szCs w:val="20"/>
      <w:lang w:val="hr-HR"/>
    </w:rPr>
  </w:style>
  <w:style w:type="character" w:customStyle="1" w:styleId="FooterChar">
    <w:name w:val="Footer Char"/>
    <w:basedOn w:val="DefaultParagraphFont"/>
    <w:link w:val="Footer"/>
    <w:semiHidden/>
    <w:rsid w:val="009D2478"/>
    <w:rPr>
      <w:rFonts w:ascii="UkrainianTimesET" w:eastAsia="Times New Roman" w:hAnsi="UkrainianTimesET" w:cs="Times New Roman"/>
      <w:kern w:val="24"/>
      <w:sz w:val="24"/>
      <w:szCs w:val="20"/>
      <w:lang w:val="hr-HR"/>
    </w:rPr>
  </w:style>
  <w:style w:type="paragraph" w:styleId="BodyText2">
    <w:name w:val="Body Text 2"/>
    <w:basedOn w:val="Normal"/>
    <w:link w:val="BodyText2Char"/>
    <w:rsid w:val="009D2478"/>
    <w:pPr>
      <w:widowControl w:val="0"/>
      <w:tabs>
        <w:tab w:val="left" w:pos="426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BodyText2Char">
    <w:name w:val="Body Text 2 Char"/>
    <w:basedOn w:val="DefaultParagraphFont"/>
    <w:link w:val="BodyText2"/>
    <w:rsid w:val="009D2478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5.wmf"/><Relationship Id="rId21" Type="http://schemas.openxmlformats.org/officeDocument/2006/relationships/image" Target="media/image12.wmf"/><Relationship Id="rId42" Type="http://schemas.openxmlformats.org/officeDocument/2006/relationships/image" Target="media/image28.wmf"/><Relationship Id="rId47" Type="http://schemas.openxmlformats.org/officeDocument/2006/relationships/oleObject" Target="embeddings/oleObject12.bin"/><Relationship Id="rId63" Type="http://schemas.openxmlformats.org/officeDocument/2006/relationships/image" Target="media/image42.wmf"/><Relationship Id="rId68" Type="http://schemas.openxmlformats.org/officeDocument/2006/relationships/oleObject" Target="embeddings/oleObject19.bin"/><Relationship Id="rId84" Type="http://schemas.openxmlformats.org/officeDocument/2006/relationships/oleObject" Target="embeddings/oleObject27.bin"/><Relationship Id="rId89" Type="http://schemas.openxmlformats.org/officeDocument/2006/relationships/image" Target="media/image54.wmf"/><Relationship Id="rId16" Type="http://schemas.openxmlformats.org/officeDocument/2006/relationships/oleObject" Target="embeddings/oleObject3.bin"/><Relationship Id="rId107" Type="http://schemas.openxmlformats.org/officeDocument/2006/relationships/footer" Target="footer1.xml"/><Relationship Id="rId11" Type="http://schemas.openxmlformats.org/officeDocument/2006/relationships/image" Target="media/image5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53" Type="http://schemas.openxmlformats.org/officeDocument/2006/relationships/oleObject" Target="embeddings/oleObject15.bin"/><Relationship Id="rId58" Type="http://schemas.openxmlformats.org/officeDocument/2006/relationships/image" Target="media/image37.wmf"/><Relationship Id="rId74" Type="http://schemas.openxmlformats.org/officeDocument/2006/relationships/oleObject" Target="embeddings/oleObject22.bin"/><Relationship Id="rId79" Type="http://schemas.openxmlformats.org/officeDocument/2006/relationships/image" Target="media/image50.wmf"/><Relationship Id="rId102" Type="http://schemas.openxmlformats.org/officeDocument/2006/relationships/oleObject" Target="embeddings/oleObject37.bin"/><Relationship Id="rId5" Type="http://schemas.openxmlformats.org/officeDocument/2006/relationships/endnotes" Target="endnotes.xml"/><Relationship Id="rId90" Type="http://schemas.openxmlformats.org/officeDocument/2006/relationships/oleObject" Target="embeddings/oleObject31.bin"/><Relationship Id="rId95" Type="http://schemas.openxmlformats.org/officeDocument/2006/relationships/image" Target="media/image5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6.wmf"/><Relationship Id="rId43" Type="http://schemas.openxmlformats.org/officeDocument/2006/relationships/oleObject" Target="embeddings/oleObject10.bin"/><Relationship Id="rId48" Type="http://schemas.openxmlformats.org/officeDocument/2006/relationships/image" Target="media/image31.wmf"/><Relationship Id="rId64" Type="http://schemas.openxmlformats.org/officeDocument/2006/relationships/oleObject" Target="embeddings/oleObject17.bin"/><Relationship Id="rId69" Type="http://schemas.openxmlformats.org/officeDocument/2006/relationships/image" Target="media/image45.wmf"/><Relationship Id="rId80" Type="http://schemas.openxmlformats.org/officeDocument/2006/relationships/oleObject" Target="embeddings/oleObject25.bin"/><Relationship Id="rId85" Type="http://schemas.openxmlformats.org/officeDocument/2006/relationships/oleObject" Target="embeddings/oleObject28.bin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59" Type="http://schemas.openxmlformats.org/officeDocument/2006/relationships/image" Target="media/image38.wmf"/><Relationship Id="rId103" Type="http://schemas.openxmlformats.org/officeDocument/2006/relationships/image" Target="media/image61.wmf"/><Relationship Id="rId108" Type="http://schemas.openxmlformats.org/officeDocument/2006/relationships/fontTable" Target="fontTable.xml"/><Relationship Id="rId54" Type="http://schemas.openxmlformats.org/officeDocument/2006/relationships/image" Target="media/image34.wmf"/><Relationship Id="rId70" Type="http://schemas.openxmlformats.org/officeDocument/2006/relationships/oleObject" Target="embeddings/oleObject20.bin"/><Relationship Id="rId75" Type="http://schemas.openxmlformats.org/officeDocument/2006/relationships/image" Target="media/image48.wmf"/><Relationship Id="rId91" Type="http://schemas.openxmlformats.org/officeDocument/2006/relationships/image" Target="media/image55.wmf"/><Relationship Id="rId96" Type="http://schemas.openxmlformats.org/officeDocument/2006/relationships/oleObject" Target="embeddings/oleObject34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image" Target="media/image24.wmf"/><Relationship Id="rId49" Type="http://schemas.openxmlformats.org/officeDocument/2006/relationships/oleObject" Target="embeddings/oleObject13.bin"/><Relationship Id="rId57" Type="http://schemas.openxmlformats.org/officeDocument/2006/relationships/image" Target="media/image36.wmf"/><Relationship Id="rId106" Type="http://schemas.openxmlformats.org/officeDocument/2006/relationships/header" Target="header2.xml"/><Relationship Id="rId10" Type="http://schemas.openxmlformats.org/officeDocument/2006/relationships/image" Target="media/image4.wmf"/><Relationship Id="rId31" Type="http://schemas.openxmlformats.org/officeDocument/2006/relationships/image" Target="media/image19.wmf"/><Relationship Id="rId44" Type="http://schemas.openxmlformats.org/officeDocument/2006/relationships/image" Target="media/image29.wmf"/><Relationship Id="rId52" Type="http://schemas.openxmlformats.org/officeDocument/2006/relationships/image" Target="media/image33.wmf"/><Relationship Id="rId60" Type="http://schemas.openxmlformats.org/officeDocument/2006/relationships/image" Target="media/image39.wmf"/><Relationship Id="rId65" Type="http://schemas.openxmlformats.org/officeDocument/2006/relationships/image" Target="media/image43.wmf"/><Relationship Id="rId73" Type="http://schemas.openxmlformats.org/officeDocument/2006/relationships/image" Target="media/image47.wmf"/><Relationship Id="rId78" Type="http://schemas.openxmlformats.org/officeDocument/2006/relationships/oleObject" Target="embeddings/oleObject24.bin"/><Relationship Id="rId81" Type="http://schemas.openxmlformats.org/officeDocument/2006/relationships/image" Target="media/image51.wmf"/><Relationship Id="rId86" Type="http://schemas.openxmlformats.org/officeDocument/2006/relationships/oleObject" Target="embeddings/oleObject29.bin"/><Relationship Id="rId94" Type="http://schemas.openxmlformats.org/officeDocument/2006/relationships/oleObject" Target="embeddings/oleObject33.bin"/><Relationship Id="rId99" Type="http://schemas.openxmlformats.org/officeDocument/2006/relationships/image" Target="media/image59.wmf"/><Relationship Id="rId101" Type="http://schemas.openxmlformats.org/officeDocument/2006/relationships/image" Target="media/image60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39" Type="http://schemas.openxmlformats.org/officeDocument/2006/relationships/oleObject" Target="embeddings/oleObject8.bin"/><Relationship Id="rId109" Type="http://schemas.openxmlformats.org/officeDocument/2006/relationships/theme" Target="theme/theme1.xml"/><Relationship Id="rId34" Type="http://schemas.openxmlformats.org/officeDocument/2006/relationships/image" Target="media/image22.wmf"/><Relationship Id="rId50" Type="http://schemas.openxmlformats.org/officeDocument/2006/relationships/image" Target="media/image32.wmf"/><Relationship Id="rId55" Type="http://schemas.openxmlformats.org/officeDocument/2006/relationships/image" Target="media/image35.wmf"/><Relationship Id="rId76" Type="http://schemas.openxmlformats.org/officeDocument/2006/relationships/oleObject" Target="embeddings/oleObject23.bin"/><Relationship Id="rId97" Type="http://schemas.openxmlformats.org/officeDocument/2006/relationships/image" Target="media/image58.wmf"/><Relationship Id="rId104" Type="http://schemas.openxmlformats.org/officeDocument/2006/relationships/oleObject" Target="embeddings/oleObject38.bin"/><Relationship Id="rId7" Type="http://schemas.openxmlformats.org/officeDocument/2006/relationships/image" Target="media/image2.wmf"/><Relationship Id="rId71" Type="http://schemas.openxmlformats.org/officeDocument/2006/relationships/image" Target="media/image46.wmf"/><Relationship Id="rId92" Type="http://schemas.openxmlformats.org/officeDocument/2006/relationships/oleObject" Target="embeddings/oleObject32.bin"/><Relationship Id="rId2" Type="http://schemas.openxmlformats.org/officeDocument/2006/relationships/settings" Target="settings.xml"/><Relationship Id="rId29" Type="http://schemas.openxmlformats.org/officeDocument/2006/relationships/oleObject" Target="embeddings/oleObject7.bin"/><Relationship Id="rId24" Type="http://schemas.openxmlformats.org/officeDocument/2006/relationships/image" Target="media/image14.wmf"/><Relationship Id="rId40" Type="http://schemas.openxmlformats.org/officeDocument/2006/relationships/image" Target="media/image27.wmf"/><Relationship Id="rId45" Type="http://schemas.openxmlformats.org/officeDocument/2006/relationships/oleObject" Target="embeddings/oleObject11.bin"/><Relationship Id="rId66" Type="http://schemas.openxmlformats.org/officeDocument/2006/relationships/oleObject" Target="embeddings/oleObject18.bin"/><Relationship Id="rId87" Type="http://schemas.openxmlformats.org/officeDocument/2006/relationships/image" Target="media/image53.wmf"/><Relationship Id="rId61" Type="http://schemas.openxmlformats.org/officeDocument/2006/relationships/image" Target="media/image40.wmf"/><Relationship Id="rId82" Type="http://schemas.openxmlformats.org/officeDocument/2006/relationships/oleObject" Target="embeddings/oleObject26.bin"/><Relationship Id="rId19" Type="http://schemas.openxmlformats.org/officeDocument/2006/relationships/image" Target="media/image11.wmf"/><Relationship Id="rId14" Type="http://schemas.openxmlformats.org/officeDocument/2006/relationships/oleObject" Target="embeddings/oleObject2.bin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56" Type="http://schemas.openxmlformats.org/officeDocument/2006/relationships/oleObject" Target="embeddings/oleObject16.bin"/><Relationship Id="rId77" Type="http://schemas.openxmlformats.org/officeDocument/2006/relationships/image" Target="media/image49.wmf"/><Relationship Id="rId100" Type="http://schemas.openxmlformats.org/officeDocument/2006/relationships/oleObject" Target="embeddings/oleObject36.bin"/><Relationship Id="rId105" Type="http://schemas.openxmlformats.org/officeDocument/2006/relationships/header" Target="header1.xml"/><Relationship Id="rId8" Type="http://schemas.openxmlformats.org/officeDocument/2006/relationships/image" Target="media/image3.wmf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1.bin"/><Relationship Id="rId93" Type="http://schemas.openxmlformats.org/officeDocument/2006/relationships/image" Target="media/image56.wmf"/><Relationship Id="rId98" Type="http://schemas.openxmlformats.org/officeDocument/2006/relationships/oleObject" Target="embeddings/oleObject35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6.bin"/><Relationship Id="rId46" Type="http://schemas.openxmlformats.org/officeDocument/2006/relationships/image" Target="media/image30.wmf"/><Relationship Id="rId67" Type="http://schemas.openxmlformats.org/officeDocument/2006/relationships/image" Target="media/image44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9.bin"/><Relationship Id="rId62" Type="http://schemas.openxmlformats.org/officeDocument/2006/relationships/image" Target="media/image41.wmf"/><Relationship Id="rId83" Type="http://schemas.openxmlformats.org/officeDocument/2006/relationships/image" Target="media/image52.wmf"/><Relationship Id="rId88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939</Words>
  <Characters>5354</Characters>
  <Application>Microsoft Office Word</Application>
  <DocSecurity>0</DocSecurity>
  <Lines>44</Lines>
  <Paragraphs>12</Paragraphs>
  <ScaleCrop>false</ScaleCrop>
  <Company>gypnor</Company>
  <LinksUpToDate>false</LinksUpToDate>
  <CharactersWithSpaces>6281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Vingar</cp:lastModifiedBy>
  <cp:revision>3</cp:revision>
  <dcterms:created xsi:type="dcterms:W3CDTF">2019-04-01T06:24:00Z</dcterms:created>
  <dcterms:modified xsi:type="dcterms:W3CDTF">2020-01-20T06:06:00Z</dcterms:modified>
</cp:coreProperties>
</file>